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94" w:rsidRDefault="006E6881">
      <w:pPr>
        <w:adjustRightInd w:val="0"/>
        <w:snapToGrid w:val="0"/>
        <w:spacing w:line="360" w:lineRule="auto"/>
        <w:jc w:val="left"/>
        <w:rPr>
          <w:rFonts w:ascii="黑体" w:eastAsia="黑体" w:hAnsi="宋体"/>
          <w:snapToGrid w:val="0"/>
          <w:kern w:val="0"/>
          <w:sz w:val="32"/>
          <w:szCs w:val="32"/>
        </w:rPr>
      </w:pPr>
      <w:r>
        <w:rPr>
          <w:rFonts w:ascii="黑体" w:eastAsia="黑体" w:hAnsi="宋体" w:hint="eastAsia"/>
          <w:snapToGrid w:val="0"/>
          <w:kern w:val="0"/>
          <w:sz w:val="32"/>
          <w:szCs w:val="32"/>
        </w:rPr>
        <w:t>附件</w:t>
      </w:r>
      <w:r>
        <w:rPr>
          <w:rFonts w:ascii="黑体" w:eastAsia="黑体" w:hAnsi="宋体" w:hint="eastAsia"/>
          <w:snapToGrid w:val="0"/>
          <w:kern w:val="0"/>
          <w:sz w:val="32"/>
          <w:szCs w:val="32"/>
        </w:rPr>
        <w:t>4</w:t>
      </w:r>
      <w:r>
        <w:rPr>
          <w:rFonts w:ascii="黑体" w:eastAsia="黑体" w:hAnsi="宋体" w:hint="eastAsia"/>
          <w:snapToGrid w:val="0"/>
          <w:kern w:val="0"/>
          <w:sz w:val="32"/>
          <w:szCs w:val="32"/>
        </w:rPr>
        <w:t>：</w:t>
      </w:r>
    </w:p>
    <w:p w:rsidR="00F15C94" w:rsidRDefault="006E6881">
      <w:pPr>
        <w:adjustRightInd w:val="0"/>
        <w:snapToGrid w:val="0"/>
        <w:spacing w:line="360" w:lineRule="auto"/>
        <w:jc w:val="left"/>
        <w:rPr>
          <w:rFonts w:ascii="黑体" w:eastAsia="黑体" w:hAnsi="宋体"/>
          <w:snapToGrid w:val="0"/>
          <w:kern w:val="0"/>
          <w:sz w:val="32"/>
          <w:szCs w:val="32"/>
        </w:rPr>
      </w:pPr>
      <w:r>
        <w:rPr>
          <w:rFonts w:ascii="仿宋_GB2312" w:eastAsia="仿宋_GB2312" w:hAnsi="仿宋_GB2312" w:cs="仿宋_GB2312" w:hint="eastAsia"/>
          <w:sz w:val="32"/>
          <w:szCs w:val="32"/>
        </w:rPr>
        <w:t xml:space="preserve">           </w:t>
      </w:r>
    </w:p>
    <w:p w:rsidR="00F15C94" w:rsidRDefault="00F15C94">
      <w:pPr>
        <w:widowControl/>
        <w:ind w:firstLineChars="1600" w:firstLine="3855"/>
        <w:jc w:val="left"/>
        <w:rPr>
          <w:rFonts w:ascii="宋体" w:hAnsi="宋体" w:cs="宋体"/>
          <w:b/>
          <w:bCs/>
          <w:kern w:val="0"/>
          <w:sz w:val="24"/>
        </w:rPr>
      </w:pPr>
    </w:p>
    <w:p w:rsidR="00F15C94" w:rsidRDefault="006E6881">
      <w:pPr>
        <w:widowControl/>
        <w:ind w:firstLineChars="1600" w:firstLine="3855"/>
        <w:rPr>
          <w:rFonts w:ascii="宋体" w:hAnsi="宋体" w:cs="宋体"/>
          <w:b/>
          <w:bCs/>
          <w:kern w:val="0"/>
          <w:sz w:val="24"/>
        </w:rPr>
      </w:pPr>
      <w:r>
        <w:rPr>
          <w:rFonts w:ascii="宋体" w:hAnsi="宋体" w:cs="宋体" w:hint="eastAsia"/>
          <w:b/>
          <w:bCs/>
          <w:kern w:val="0"/>
          <w:sz w:val="24"/>
        </w:rPr>
        <w:t xml:space="preserve"> </w:t>
      </w:r>
      <w:r>
        <w:rPr>
          <w:rFonts w:ascii="宋体" w:hAnsi="宋体" w:cs="宋体" w:hint="eastAsia"/>
          <w:b/>
          <w:bCs/>
          <w:kern w:val="0"/>
          <w:sz w:val="24"/>
        </w:rPr>
        <w:t xml:space="preserve">                   </w:t>
      </w:r>
      <w:r>
        <w:rPr>
          <w:rFonts w:ascii="宋体" w:hAnsi="宋体" w:cs="宋体" w:hint="eastAsia"/>
          <w:b/>
          <w:bCs/>
          <w:kern w:val="0"/>
          <w:sz w:val="24"/>
        </w:rPr>
        <w:t>合同编号：</w:t>
      </w:r>
      <w:r>
        <w:rPr>
          <w:rFonts w:ascii="宋体" w:hAnsi="宋体" w:cs="宋体" w:hint="eastAsia"/>
          <w:b/>
          <w:bCs/>
          <w:kern w:val="0"/>
          <w:sz w:val="24"/>
        </w:rPr>
        <w:t xml:space="preserve"> </w:t>
      </w:r>
    </w:p>
    <w:p w:rsidR="00F15C94" w:rsidRDefault="00F15C94">
      <w:pPr>
        <w:widowControl/>
        <w:rPr>
          <w:rFonts w:ascii="宋体" w:hAnsi="宋体" w:cs="宋体"/>
          <w:b/>
          <w:bCs/>
          <w:kern w:val="0"/>
          <w:sz w:val="24"/>
        </w:rPr>
      </w:pPr>
    </w:p>
    <w:p w:rsidR="00F15C94" w:rsidRDefault="006E6881">
      <w:pPr>
        <w:widowControl/>
        <w:rPr>
          <w:rFonts w:ascii="宋体" w:hAnsi="宋体" w:cs="宋体"/>
          <w:b/>
          <w:bCs/>
          <w:kern w:val="0"/>
          <w:sz w:val="24"/>
        </w:rPr>
      </w:pPr>
      <w:r>
        <w:rPr>
          <w:rFonts w:ascii="宋体" w:hAnsi="宋体" w:cs="宋体" w:hint="eastAsia"/>
          <w:b/>
          <w:bCs/>
          <w:kern w:val="0"/>
          <w:sz w:val="24"/>
        </w:rPr>
        <w:t xml:space="preserve"> </w:t>
      </w:r>
    </w:p>
    <w:p w:rsidR="00F15C94" w:rsidRDefault="006E6881">
      <w:pPr>
        <w:widowControl/>
        <w:rPr>
          <w:rFonts w:ascii="宋体" w:hAnsi="宋体" w:cs="宋体"/>
          <w:b/>
          <w:bCs/>
          <w:kern w:val="0"/>
          <w:sz w:val="24"/>
        </w:rPr>
      </w:pPr>
      <w:r>
        <w:rPr>
          <w:rFonts w:ascii="宋体" w:hAnsi="宋体" w:cs="宋体" w:hint="eastAsia"/>
          <w:b/>
          <w:bCs/>
          <w:kern w:val="0"/>
          <w:sz w:val="24"/>
        </w:rPr>
        <w:t xml:space="preserve"> </w:t>
      </w:r>
    </w:p>
    <w:p w:rsidR="00F15C94" w:rsidRDefault="006E6881">
      <w:pPr>
        <w:widowControl/>
        <w:jc w:val="center"/>
        <w:rPr>
          <w:rFonts w:ascii="宋体" w:hAnsi="宋体" w:cs="宋体"/>
          <w:b/>
          <w:bCs/>
          <w:kern w:val="0"/>
          <w:sz w:val="44"/>
          <w:szCs w:val="44"/>
        </w:rPr>
      </w:pPr>
      <w:r>
        <w:rPr>
          <w:rFonts w:ascii="宋体" w:hAnsi="宋体" w:cs="宋体" w:hint="eastAsia"/>
          <w:b/>
          <w:bCs/>
          <w:kern w:val="0"/>
          <w:sz w:val="44"/>
          <w:szCs w:val="44"/>
        </w:rPr>
        <w:t>深圳市小型</w:t>
      </w:r>
      <w:r>
        <w:rPr>
          <w:rFonts w:ascii="宋体" w:hAnsi="宋体" w:cs="宋体" w:hint="eastAsia"/>
          <w:b/>
          <w:bCs/>
          <w:kern w:val="0"/>
          <w:sz w:val="44"/>
          <w:szCs w:val="44"/>
        </w:rPr>
        <w:t>建设</w:t>
      </w:r>
      <w:r>
        <w:rPr>
          <w:rFonts w:ascii="宋体" w:hAnsi="宋体" w:cs="宋体" w:hint="eastAsia"/>
          <w:b/>
          <w:bCs/>
          <w:kern w:val="0"/>
          <w:sz w:val="44"/>
          <w:szCs w:val="44"/>
        </w:rPr>
        <w:t>工程施工合同</w:t>
      </w:r>
    </w:p>
    <w:p w:rsidR="00F15C94" w:rsidRDefault="006E6881">
      <w:pPr>
        <w:spacing w:line="1000" w:lineRule="exact"/>
        <w:ind w:firstLineChars="200" w:firstLine="482"/>
        <w:rPr>
          <w:rFonts w:ascii="宋体" w:hAnsi="宋体" w:cs="宋体"/>
          <w:b/>
          <w:bCs/>
          <w:kern w:val="0"/>
          <w:sz w:val="24"/>
        </w:rPr>
      </w:pPr>
      <w:r>
        <w:rPr>
          <w:rFonts w:ascii="宋体" w:hAnsi="宋体" w:cs="宋体" w:hint="eastAsia"/>
          <w:b/>
          <w:bCs/>
          <w:kern w:val="0"/>
          <w:sz w:val="24"/>
        </w:rPr>
        <w:t xml:space="preserve"> </w:t>
      </w:r>
    </w:p>
    <w:p w:rsidR="00F15C94" w:rsidRDefault="00F15C94">
      <w:pPr>
        <w:spacing w:line="1000" w:lineRule="exact"/>
        <w:ind w:firstLineChars="200" w:firstLine="480"/>
        <w:rPr>
          <w:rFonts w:ascii="宋体" w:hAnsi="宋体" w:cs="宋体"/>
          <w:sz w:val="24"/>
        </w:rPr>
      </w:pPr>
    </w:p>
    <w:p w:rsidR="00F15C94" w:rsidRDefault="00F15C94">
      <w:pPr>
        <w:spacing w:line="1000" w:lineRule="exact"/>
        <w:ind w:firstLineChars="200" w:firstLine="480"/>
        <w:rPr>
          <w:rFonts w:ascii="宋体" w:hAnsi="宋体" w:cs="宋体"/>
          <w:sz w:val="24"/>
        </w:rPr>
      </w:pPr>
    </w:p>
    <w:p w:rsidR="00F15C94" w:rsidRDefault="00F15C94">
      <w:pPr>
        <w:spacing w:line="1000" w:lineRule="exact"/>
        <w:ind w:firstLineChars="200" w:firstLine="480"/>
        <w:rPr>
          <w:rFonts w:ascii="宋体" w:hAnsi="宋体" w:cs="宋体"/>
          <w:sz w:val="24"/>
        </w:rPr>
      </w:pPr>
    </w:p>
    <w:p w:rsidR="00F15C94" w:rsidRDefault="006E6881">
      <w:pPr>
        <w:spacing w:line="600" w:lineRule="auto"/>
        <w:ind w:leftChars="426" w:left="3003" w:hangingChars="700" w:hanging="2108"/>
        <w:rPr>
          <w:rFonts w:ascii="黑体" w:eastAsia="黑体" w:hAnsi="黑体" w:cs="黑体"/>
          <w:b/>
          <w:bCs/>
          <w:kern w:val="0"/>
          <w:sz w:val="30"/>
          <w:szCs w:val="30"/>
          <w:u w:val="single"/>
        </w:rPr>
      </w:pPr>
      <w:r>
        <w:rPr>
          <w:rFonts w:ascii="黑体" w:eastAsia="黑体" w:hAnsi="黑体" w:cs="黑体" w:hint="eastAsia"/>
          <w:b/>
          <w:bCs/>
          <w:kern w:val="0"/>
          <w:sz w:val="30"/>
          <w:szCs w:val="30"/>
        </w:rPr>
        <w:t>工</w:t>
      </w:r>
      <w:r>
        <w:rPr>
          <w:rFonts w:ascii="黑体" w:eastAsia="黑体" w:hAnsi="黑体" w:cs="黑体" w:hint="eastAsia"/>
          <w:b/>
          <w:bCs/>
          <w:kern w:val="0"/>
          <w:sz w:val="30"/>
          <w:szCs w:val="30"/>
        </w:rPr>
        <w:t xml:space="preserve"> </w:t>
      </w:r>
      <w:r>
        <w:rPr>
          <w:rFonts w:ascii="黑体" w:eastAsia="黑体" w:hAnsi="黑体" w:cs="黑体" w:hint="eastAsia"/>
          <w:b/>
          <w:bCs/>
          <w:kern w:val="0"/>
          <w:sz w:val="30"/>
          <w:szCs w:val="30"/>
        </w:rPr>
        <w:t>程</w:t>
      </w:r>
      <w:r>
        <w:rPr>
          <w:rFonts w:ascii="黑体" w:eastAsia="黑体" w:hAnsi="黑体" w:cs="黑体" w:hint="eastAsia"/>
          <w:b/>
          <w:bCs/>
          <w:kern w:val="0"/>
          <w:sz w:val="30"/>
          <w:szCs w:val="30"/>
        </w:rPr>
        <w:t xml:space="preserve"> </w:t>
      </w:r>
      <w:r>
        <w:rPr>
          <w:rFonts w:ascii="黑体" w:eastAsia="黑体" w:hAnsi="黑体" w:cs="黑体" w:hint="eastAsia"/>
          <w:b/>
          <w:bCs/>
          <w:kern w:val="0"/>
          <w:sz w:val="30"/>
          <w:szCs w:val="30"/>
        </w:rPr>
        <w:t>名</w:t>
      </w:r>
      <w:r>
        <w:rPr>
          <w:rFonts w:ascii="黑体" w:eastAsia="黑体" w:hAnsi="黑体" w:cs="黑体" w:hint="eastAsia"/>
          <w:b/>
          <w:bCs/>
          <w:kern w:val="0"/>
          <w:sz w:val="30"/>
          <w:szCs w:val="30"/>
        </w:rPr>
        <w:t xml:space="preserve"> </w:t>
      </w:r>
      <w:r>
        <w:rPr>
          <w:rFonts w:ascii="黑体" w:eastAsia="黑体" w:hAnsi="黑体" w:cs="黑体" w:hint="eastAsia"/>
          <w:b/>
          <w:bCs/>
          <w:kern w:val="0"/>
          <w:sz w:val="30"/>
          <w:szCs w:val="30"/>
        </w:rPr>
        <w:t>称：</w:t>
      </w:r>
      <w:r>
        <w:rPr>
          <w:rFonts w:ascii="黑体" w:eastAsia="黑体" w:hAnsi="黑体" w:cs="黑体" w:hint="eastAsia"/>
          <w:b/>
          <w:bCs/>
          <w:kern w:val="0"/>
          <w:sz w:val="30"/>
          <w:szCs w:val="30"/>
          <w:u w:val="single"/>
        </w:rPr>
        <w:t xml:space="preserve"> </w:t>
      </w:r>
    </w:p>
    <w:p w:rsidR="00F15C94" w:rsidRDefault="006E6881">
      <w:pPr>
        <w:widowControl/>
        <w:spacing w:line="600" w:lineRule="auto"/>
        <w:ind w:firstLineChars="200" w:firstLine="602"/>
        <w:rPr>
          <w:rFonts w:ascii="黑体" w:eastAsia="黑体" w:hAnsi="黑体" w:cs="黑体"/>
          <w:b/>
          <w:bCs/>
          <w:kern w:val="0"/>
          <w:sz w:val="30"/>
          <w:szCs w:val="30"/>
        </w:rPr>
      </w:pPr>
      <w:r>
        <w:rPr>
          <w:rFonts w:ascii="黑体" w:eastAsia="黑体" w:hAnsi="黑体" w:cs="黑体" w:hint="eastAsia"/>
          <w:b/>
          <w:bCs/>
          <w:kern w:val="0"/>
          <w:sz w:val="30"/>
          <w:szCs w:val="30"/>
        </w:rPr>
        <w:t xml:space="preserve"> </w:t>
      </w:r>
      <w:r>
        <w:rPr>
          <w:rFonts w:ascii="黑体" w:eastAsia="黑体" w:hAnsi="黑体" w:cs="黑体" w:hint="eastAsia"/>
          <w:b/>
          <w:bCs/>
          <w:kern w:val="0"/>
          <w:sz w:val="30"/>
          <w:szCs w:val="30"/>
        </w:rPr>
        <w:t xml:space="preserve"> </w:t>
      </w:r>
      <w:r>
        <w:rPr>
          <w:rFonts w:ascii="黑体" w:eastAsia="黑体" w:hAnsi="黑体" w:cs="黑体" w:hint="eastAsia"/>
          <w:b/>
          <w:bCs/>
          <w:kern w:val="0"/>
          <w:sz w:val="30"/>
          <w:szCs w:val="30"/>
        </w:rPr>
        <w:t>发包方（甲方）：</w:t>
      </w:r>
      <w:r>
        <w:rPr>
          <w:rFonts w:ascii="黑体" w:eastAsia="黑体" w:hAnsi="黑体" w:cs="黑体" w:hint="eastAsia"/>
          <w:b/>
          <w:sz w:val="30"/>
          <w:szCs w:val="30"/>
          <w:u w:val="single"/>
        </w:rPr>
        <w:t>深圳市</w:t>
      </w:r>
      <w:r>
        <w:rPr>
          <w:rFonts w:ascii="黑体" w:eastAsia="黑体" w:hAnsi="黑体" w:cs="黑体" w:hint="eastAsia"/>
          <w:b/>
          <w:sz w:val="30"/>
          <w:szCs w:val="30"/>
          <w:u w:val="single"/>
        </w:rPr>
        <w:t>联合建业投资发展</w:t>
      </w:r>
      <w:r>
        <w:rPr>
          <w:rFonts w:ascii="黑体" w:eastAsia="黑体" w:hAnsi="黑体" w:cs="黑体" w:hint="eastAsia"/>
          <w:b/>
          <w:sz w:val="30"/>
          <w:szCs w:val="30"/>
          <w:u w:val="single"/>
        </w:rPr>
        <w:t>有限公司</w:t>
      </w:r>
      <w:r>
        <w:rPr>
          <w:rFonts w:ascii="黑体" w:eastAsia="黑体" w:hAnsi="黑体" w:cs="黑体" w:hint="eastAsia"/>
          <w:b/>
          <w:sz w:val="30"/>
          <w:szCs w:val="30"/>
          <w:u w:val="single"/>
        </w:rPr>
        <w:t xml:space="preserve"> </w:t>
      </w:r>
      <w:r>
        <w:rPr>
          <w:rFonts w:ascii="黑体" w:eastAsia="黑体" w:hAnsi="黑体" w:cs="黑体" w:hint="eastAsia"/>
          <w:b/>
          <w:bCs/>
          <w:kern w:val="0"/>
          <w:sz w:val="30"/>
          <w:szCs w:val="30"/>
        </w:rPr>
        <w:t xml:space="preserve">      </w:t>
      </w:r>
    </w:p>
    <w:p w:rsidR="00F15C94" w:rsidRDefault="006E6881">
      <w:pPr>
        <w:widowControl/>
        <w:spacing w:line="600" w:lineRule="auto"/>
        <w:rPr>
          <w:rFonts w:ascii="黑体" w:eastAsia="黑体" w:hAnsi="黑体" w:cs="黑体"/>
          <w:b/>
          <w:bCs/>
          <w:kern w:val="0"/>
          <w:sz w:val="30"/>
          <w:szCs w:val="30"/>
          <w:u w:val="single"/>
        </w:rPr>
      </w:pPr>
      <w:r>
        <w:rPr>
          <w:rFonts w:ascii="黑体" w:eastAsia="黑体" w:hAnsi="黑体" w:cs="黑体" w:hint="eastAsia"/>
          <w:b/>
          <w:bCs/>
          <w:kern w:val="0"/>
          <w:sz w:val="30"/>
          <w:szCs w:val="30"/>
        </w:rPr>
        <w:t xml:space="preserve">     </w:t>
      </w:r>
      <w:r>
        <w:rPr>
          <w:rFonts w:ascii="黑体" w:eastAsia="黑体" w:hAnsi="黑体" w:cs="黑体" w:hint="eastAsia"/>
          <w:b/>
          <w:bCs/>
          <w:kern w:val="0"/>
          <w:sz w:val="30"/>
          <w:szCs w:val="30"/>
        </w:rPr>
        <w:t xml:space="preserve"> </w:t>
      </w:r>
      <w:r>
        <w:rPr>
          <w:rFonts w:ascii="黑体" w:eastAsia="黑体" w:hAnsi="黑体" w:cs="黑体" w:hint="eastAsia"/>
          <w:b/>
          <w:bCs/>
          <w:kern w:val="0"/>
          <w:sz w:val="30"/>
          <w:szCs w:val="30"/>
        </w:rPr>
        <w:t>承包方（乙方）：</w:t>
      </w:r>
      <w:r>
        <w:rPr>
          <w:rFonts w:ascii="黑体" w:eastAsia="黑体" w:hAnsi="黑体" w:cs="黑体" w:hint="eastAsia"/>
          <w:b/>
          <w:bCs/>
          <w:sz w:val="30"/>
          <w:szCs w:val="30"/>
          <w:u w:val="single"/>
        </w:rPr>
        <w:t xml:space="preserve">           </w:t>
      </w:r>
    </w:p>
    <w:p w:rsidR="00F15C94" w:rsidRDefault="006E6881">
      <w:pPr>
        <w:widowControl/>
        <w:rPr>
          <w:rFonts w:ascii="黑体" w:eastAsia="黑体" w:hAnsi="黑体" w:cs="黑体"/>
          <w:b/>
          <w:bCs/>
          <w:kern w:val="0"/>
          <w:sz w:val="28"/>
          <w:szCs w:val="28"/>
        </w:rPr>
      </w:pPr>
      <w:r>
        <w:rPr>
          <w:rFonts w:ascii="黑体" w:eastAsia="黑体" w:hAnsi="黑体" w:cs="黑体" w:hint="eastAsia"/>
          <w:b/>
          <w:bCs/>
          <w:kern w:val="0"/>
          <w:sz w:val="28"/>
          <w:szCs w:val="28"/>
        </w:rPr>
        <w:t xml:space="preserve">             </w:t>
      </w:r>
    </w:p>
    <w:p w:rsidR="00F15C94" w:rsidRDefault="006E6881">
      <w:pPr>
        <w:widowControl/>
        <w:spacing w:line="420" w:lineRule="atLeast"/>
        <w:jc w:val="center"/>
        <w:rPr>
          <w:rFonts w:ascii="宋体" w:hAnsi="宋体" w:cs="宋体"/>
          <w:b/>
          <w:bCs/>
          <w:kern w:val="0"/>
          <w:sz w:val="24"/>
        </w:rPr>
      </w:pPr>
      <w:r>
        <w:rPr>
          <w:rFonts w:ascii="宋体" w:hAnsi="宋体" w:cs="宋体" w:hint="eastAsia"/>
          <w:b/>
          <w:bCs/>
          <w:kern w:val="0"/>
          <w:sz w:val="24"/>
        </w:rPr>
        <w:t xml:space="preserve"> </w:t>
      </w:r>
    </w:p>
    <w:p w:rsidR="00F15C94" w:rsidRDefault="006E6881">
      <w:pPr>
        <w:widowControl/>
        <w:spacing w:line="420" w:lineRule="atLeast"/>
        <w:jc w:val="center"/>
        <w:rPr>
          <w:rFonts w:ascii="宋体" w:hAnsi="宋体" w:cs="宋体"/>
          <w:b/>
          <w:bCs/>
          <w:kern w:val="0"/>
          <w:sz w:val="24"/>
        </w:rPr>
      </w:pPr>
      <w:r>
        <w:rPr>
          <w:rFonts w:ascii="宋体" w:hAnsi="宋体" w:cs="宋体" w:hint="eastAsia"/>
          <w:b/>
          <w:bCs/>
          <w:kern w:val="0"/>
          <w:sz w:val="24"/>
        </w:rPr>
        <w:t xml:space="preserve"> </w:t>
      </w:r>
    </w:p>
    <w:p w:rsidR="00F15C94" w:rsidRDefault="00F15C94">
      <w:pPr>
        <w:widowControl/>
        <w:jc w:val="center"/>
        <w:rPr>
          <w:rFonts w:ascii="宋体" w:hAnsi="宋体" w:cs="宋体"/>
          <w:b/>
          <w:bCs/>
          <w:kern w:val="0"/>
          <w:sz w:val="24"/>
        </w:rPr>
      </w:pPr>
    </w:p>
    <w:p w:rsidR="00F15C94" w:rsidRDefault="006E6881">
      <w:pPr>
        <w:widowControl/>
        <w:jc w:val="center"/>
        <w:rPr>
          <w:rFonts w:ascii="宋体" w:hAnsi="宋体" w:cs="宋体"/>
          <w:b/>
          <w:bCs/>
          <w:kern w:val="0"/>
          <w:sz w:val="28"/>
          <w:szCs w:val="28"/>
        </w:rPr>
        <w:sectPr w:rsidR="00F15C94">
          <w:footerReference w:type="default" r:id="rId9"/>
          <w:pgSz w:w="11906" w:h="16838"/>
          <w:pgMar w:top="2041" w:right="1474" w:bottom="1984" w:left="1587" w:header="851" w:footer="1304" w:gutter="0"/>
          <w:cols w:space="720"/>
          <w:docGrid w:type="lines" w:linePitch="312"/>
        </w:sectPr>
      </w:pPr>
      <w:r>
        <w:rPr>
          <w:rFonts w:ascii="宋体" w:hAnsi="宋体" w:cs="宋体" w:hint="eastAsia"/>
          <w:b/>
          <w:bCs/>
          <w:kern w:val="0"/>
          <w:sz w:val="28"/>
          <w:szCs w:val="28"/>
        </w:rPr>
        <w:t>二〇</w:t>
      </w:r>
      <w:r>
        <w:rPr>
          <w:rFonts w:ascii="宋体" w:hAnsi="宋体" w:cs="宋体" w:hint="eastAsia"/>
          <w:b/>
          <w:bCs/>
          <w:kern w:val="0"/>
          <w:sz w:val="28"/>
          <w:szCs w:val="28"/>
        </w:rPr>
        <w:t>二</w:t>
      </w:r>
      <w:r>
        <w:rPr>
          <w:rFonts w:ascii="宋体" w:hAnsi="宋体" w:cs="宋体" w:hint="eastAsia"/>
          <w:b/>
          <w:bCs/>
          <w:kern w:val="0"/>
          <w:sz w:val="28"/>
          <w:szCs w:val="28"/>
        </w:rPr>
        <w:t>五</w:t>
      </w:r>
      <w:r>
        <w:rPr>
          <w:rFonts w:ascii="宋体" w:hAnsi="宋体" w:cs="宋体" w:hint="eastAsia"/>
          <w:b/>
          <w:bCs/>
          <w:kern w:val="0"/>
          <w:sz w:val="28"/>
          <w:szCs w:val="28"/>
        </w:rPr>
        <w:t>年</w:t>
      </w:r>
      <w:r>
        <w:rPr>
          <w:rFonts w:ascii="宋体" w:hAnsi="宋体" w:cs="宋体" w:hint="eastAsia"/>
          <w:b/>
          <w:bCs/>
          <w:kern w:val="0"/>
          <w:sz w:val="28"/>
          <w:szCs w:val="28"/>
        </w:rPr>
        <w:t xml:space="preserve">  </w:t>
      </w:r>
      <w:r>
        <w:rPr>
          <w:rFonts w:ascii="宋体" w:hAnsi="宋体" w:cs="宋体" w:hint="eastAsia"/>
          <w:b/>
          <w:bCs/>
          <w:kern w:val="0"/>
          <w:sz w:val="28"/>
          <w:szCs w:val="28"/>
        </w:rPr>
        <w:t>月</w:t>
      </w:r>
    </w:p>
    <w:p w:rsidR="00F15C94" w:rsidRDefault="006E6881">
      <w:pPr>
        <w:widowControl/>
        <w:jc w:val="center"/>
        <w:rPr>
          <w:rFonts w:ascii="宋体" w:hAnsi="宋体" w:cs="宋体"/>
          <w:b/>
          <w:bCs/>
          <w:kern w:val="0"/>
          <w:sz w:val="28"/>
          <w:szCs w:val="28"/>
        </w:rPr>
      </w:pPr>
      <w:r>
        <w:rPr>
          <w:rFonts w:ascii="宋体" w:hAnsi="宋体" w:cs="宋体" w:hint="eastAsia"/>
          <w:b/>
          <w:bCs/>
          <w:kern w:val="0"/>
          <w:sz w:val="28"/>
          <w:szCs w:val="28"/>
        </w:rPr>
        <w:lastRenderedPageBreak/>
        <w:t>深圳市小型</w:t>
      </w:r>
      <w:r>
        <w:rPr>
          <w:rFonts w:ascii="宋体" w:hAnsi="宋体" w:cs="宋体" w:hint="eastAsia"/>
          <w:b/>
          <w:bCs/>
          <w:kern w:val="0"/>
          <w:sz w:val="28"/>
          <w:szCs w:val="28"/>
        </w:rPr>
        <w:t>建设</w:t>
      </w:r>
      <w:r>
        <w:rPr>
          <w:rFonts w:ascii="宋体" w:hAnsi="宋体" w:cs="宋体" w:hint="eastAsia"/>
          <w:b/>
          <w:bCs/>
          <w:kern w:val="0"/>
          <w:sz w:val="28"/>
          <w:szCs w:val="28"/>
        </w:rPr>
        <w:t>工程施工合同</w:t>
      </w:r>
    </w:p>
    <w:p w:rsidR="00F15C94" w:rsidRDefault="00F15C94">
      <w:pPr>
        <w:widowControl/>
        <w:jc w:val="center"/>
        <w:rPr>
          <w:rFonts w:ascii="宋体" w:hAnsi="宋体" w:cs="宋体"/>
          <w:b/>
          <w:bCs/>
          <w:kern w:val="0"/>
          <w:sz w:val="28"/>
          <w:szCs w:val="28"/>
        </w:rPr>
      </w:pPr>
    </w:p>
    <w:p w:rsidR="00F15C94" w:rsidRDefault="006E6881">
      <w:pPr>
        <w:widowControl/>
        <w:spacing w:line="240" w:lineRule="atLeast"/>
        <w:jc w:val="center"/>
        <w:rPr>
          <w:rFonts w:ascii="宋体" w:hAnsi="宋体" w:cs="宋体"/>
          <w:b/>
          <w:bCs/>
          <w:kern w:val="0"/>
          <w:sz w:val="24"/>
        </w:rPr>
      </w:pPr>
      <w:r>
        <w:rPr>
          <w:rFonts w:ascii="宋体" w:hAnsi="宋体" w:cs="宋体" w:hint="eastAsia"/>
          <w:b/>
          <w:bCs/>
          <w:kern w:val="0"/>
          <w:sz w:val="24"/>
        </w:rPr>
        <w:t xml:space="preserve">  </w:t>
      </w:r>
    </w:p>
    <w:p w:rsidR="00F15C94" w:rsidRDefault="006E6881">
      <w:pPr>
        <w:widowControl/>
        <w:snapToGrid w:val="0"/>
        <w:spacing w:line="324" w:lineRule="auto"/>
        <w:rPr>
          <w:rFonts w:ascii="宋体" w:hAnsi="宋体" w:cs="宋体"/>
          <w:b/>
          <w:bCs/>
          <w:kern w:val="0"/>
          <w:sz w:val="24"/>
          <w:u w:val="single"/>
        </w:rPr>
      </w:pPr>
      <w:r>
        <w:rPr>
          <w:rFonts w:ascii="宋体" w:hAnsi="宋体" w:cs="宋体" w:hint="eastAsia"/>
          <w:b/>
          <w:bCs/>
          <w:kern w:val="0"/>
          <w:sz w:val="24"/>
        </w:rPr>
        <w:t>发包方（以下简称甲方）：</w:t>
      </w:r>
      <w:r>
        <w:rPr>
          <w:rFonts w:ascii="宋体" w:hAnsi="宋体" w:cs="宋体" w:hint="eastAsia"/>
          <w:b/>
          <w:bCs/>
          <w:kern w:val="0"/>
          <w:sz w:val="24"/>
          <w:u w:val="single"/>
        </w:rPr>
        <w:t xml:space="preserve"> </w:t>
      </w:r>
      <w:r>
        <w:rPr>
          <w:rFonts w:ascii="宋体" w:hAnsi="宋体" w:cs="宋体" w:hint="eastAsia"/>
          <w:b/>
          <w:bCs/>
          <w:kern w:val="0"/>
          <w:sz w:val="24"/>
          <w:u w:val="single"/>
        </w:rPr>
        <w:t>深圳市</w:t>
      </w:r>
      <w:r>
        <w:rPr>
          <w:rFonts w:ascii="宋体" w:hAnsi="宋体" w:cs="宋体" w:hint="eastAsia"/>
          <w:b/>
          <w:bCs/>
          <w:kern w:val="0"/>
          <w:sz w:val="24"/>
          <w:u w:val="single"/>
        </w:rPr>
        <w:t>联合建业投资发展</w:t>
      </w:r>
      <w:r>
        <w:rPr>
          <w:rFonts w:ascii="宋体" w:hAnsi="宋体" w:cs="宋体" w:hint="eastAsia"/>
          <w:b/>
          <w:bCs/>
          <w:kern w:val="0"/>
          <w:sz w:val="24"/>
          <w:u w:val="single"/>
        </w:rPr>
        <w:t>有限公司</w:t>
      </w:r>
      <w:r>
        <w:rPr>
          <w:rFonts w:ascii="宋体" w:hAnsi="宋体" w:cs="宋体" w:hint="eastAsia"/>
          <w:b/>
          <w:bCs/>
          <w:kern w:val="0"/>
          <w:sz w:val="24"/>
          <w:u w:val="single"/>
        </w:rPr>
        <w:t xml:space="preserve"> </w:t>
      </w:r>
    </w:p>
    <w:p w:rsidR="00F15C94" w:rsidRDefault="006E6881">
      <w:pPr>
        <w:widowControl/>
        <w:snapToGrid w:val="0"/>
        <w:spacing w:line="324" w:lineRule="auto"/>
        <w:rPr>
          <w:rFonts w:ascii="宋体" w:hAnsi="宋体" w:cs="宋体"/>
          <w:kern w:val="0"/>
          <w:sz w:val="24"/>
          <w:u w:val="single"/>
        </w:rPr>
      </w:pPr>
      <w:r>
        <w:rPr>
          <w:rFonts w:ascii="宋体" w:hAnsi="宋体" w:cs="宋体" w:hint="eastAsia"/>
          <w:kern w:val="0"/>
          <w:sz w:val="24"/>
        </w:rPr>
        <w:t>地址</w:t>
      </w:r>
      <w:r>
        <w:rPr>
          <w:rFonts w:ascii="宋体" w:hAnsi="宋体" w:cs="宋体" w:hint="eastAsia"/>
          <w:kern w:val="0"/>
          <w:sz w:val="24"/>
        </w:rPr>
        <w:t>：</w:t>
      </w:r>
      <w:r>
        <w:rPr>
          <w:rFonts w:ascii="宋体" w:hAnsi="宋体" w:cs="宋体" w:hint="eastAsia"/>
          <w:kern w:val="0"/>
          <w:sz w:val="24"/>
          <w:u w:val="single"/>
        </w:rPr>
        <w:t xml:space="preserve">                                                  </w:t>
      </w:r>
    </w:p>
    <w:p w:rsidR="00F15C94" w:rsidRDefault="00F15C94">
      <w:pPr>
        <w:widowControl/>
        <w:snapToGrid w:val="0"/>
        <w:spacing w:line="324" w:lineRule="auto"/>
        <w:rPr>
          <w:rFonts w:ascii="宋体" w:hAnsi="宋体" w:cs="宋体"/>
          <w:kern w:val="0"/>
          <w:sz w:val="24"/>
          <w:u w:val="single"/>
        </w:rPr>
      </w:pPr>
    </w:p>
    <w:p w:rsidR="00F15C94" w:rsidRDefault="006E6881">
      <w:pPr>
        <w:widowControl/>
        <w:spacing w:line="600" w:lineRule="auto"/>
        <w:rPr>
          <w:rFonts w:ascii="宋体" w:hAnsi="宋体" w:cs="宋体"/>
          <w:b/>
          <w:bCs/>
          <w:kern w:val="0"/>
          <w:sz w:val="28"/>
          <w:szCs w:val="28"/>
          <w:u w:val="single"/>
        </w:rPr>
      </w:pPr>
      <w:r>
        <w:rPr>
          <w:rFonts w:ascii="宋体" w:hAnsi="宋体" w:cs="宋体" w:hint="eastAsia"/>
          <w:b/>
          <w:bCs/>
          <w:kern w:val="0"/>
          <w:sz w:val="24"/>
        </w:rPr>
        <w:t>承包方（以下简称乙方）：</w:t>
      </w:r>
      <w:r>
        <w:rPr>
          <w:rFonts w:ascii="黑体" w:eastAsia="黑体" w:hAnsi="黑体" w:cs="黑体" w:hint="eastAsia"/>
          <w:b/>
          <w:bCs/>
          <w:sz w:val="28"/>
          <w:szCs w:val="28"/>
          <w:u w:val="single"/>
        </w:rPr>
        <w:t xml:space="preserve">                           </w:t>
      </w:r>
    </w:p>
    <w:p w:rsidR="00F15C94" w:rsidRDefault="006E6881">
      <w:pPr>
        <w:widowControl/>
        <w:snapToGrid w:val="0"/>
        <w:spacing w:line="360" w:lineRule="auto"/>
        <w:rPr>
          <w:rFonts w:ascii="宋体" w:hAnsi="宋体" w:cs="宋体"/>
          <w:bCs/>
          <w:kern w:val="0"/>
          <w:sz w:val="24"/>
        </w:rPr>
      </w:pPr>
      <w:r>
        <w:rPr>
          <w:rFonts w:ascii="宋体" w:hAnsi="宋体" w:cs="宋体" w:hint="eastAsia"/>
          <w:kern w:val="0"/>
          <w:sz w:val="24"/>
        </w:rPr>
        <w:t>地址</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F15C94" w:rsidRDefault="00F15C94">
      <w:pPr>
        <w:widowControl/>
        <w:snapToGrid w:val="0"/>
        <w:spacing w:line="324" w:lineRule="auto"/>
        <w:rPr>
          <w:rFonts w:ascii="宋体" w:hAnsi="宋体" w:cs="宋体"/>
          <w:b/>
          <w:bCs/>
          <w:kern w:val="0"/>
          <w:sz w:val="24"/>
        </w:rPr>
      </w:pPr>
    </w:p>
    <w:p w:rsidR="00F15C94" w:rsidRDefault="006E6881">
      <w:pPr>
        <w:widowControl/>
        <w:snapToGrid w:val="0"/>
        <w:spacing w:line="324" w:lineRule="auto"/>
        <w:ind w:firstLine="570"/>
        <w:rPr>
          <w:rFonts w:ascii="宋体" w:hAnsi="宋体" w:cs="宋体"/>
          <w:bCs/>
          <w:kern w:val="0"/>
          <w:sz w:val="24"/>
        </w:rPr>
      </w:pPr>
      <w:r>
        <w:rPr>
          <w:rFonts w:ascii="宋体" w:hAnsi="宋体" w:cs="宋体" w:hint="eastAsia"/>
          <w:bCs/>
          <w:kern w:val="0"/>
          <w:sz w:val="24"/>
        </w:rPr>
        <w:t>依据《中华人民共和国</w:t>
      </w:r>
      <w:r>
        <w:rPr>
          <w:rFonts w:ascii="宋体" w:hAnsi="宋体" w:cs="宋体" w:hint="eastAsia"/>
          <w:bCs/>
          <w:kern w:val="0"/>
          <w:sz w:val="24"/>
        </w:rPr>
        <w:t>民法典</w:t>
      </w:r>
      <w:r>
        <w:rPr>
          <w:rFonts w:ascii="宋体" w:hAnsi="宋体" w:cs="宋体" w:hint="eastAsia"/>
          <w:bCs/>
          <w:kern w:val="0"/>
          <w:sz w:val="24"/>
        </w:rPr>
        <w:t>》等有关法律、法规的规定，甲、乙双方在平等、自愿、公平、诚实信用的基础上，就乙方承包甲方的</w:t>
      </w:r>
      <w:r>
        <w:rPr>
          <w:rFonts w:ascii="宋体" w:hAnsi="宋体" w:cs="宋体" w:hint="eastAsia"/>
          <w:bCs/>
          <w:kern w:val="0"/>
          <w:sz w:val="24"/>
        </w:rPr>
        <w:t>小型建设工程</w:t>
      </w:r>
      <w:r>
        <w:rPr>
          <w:rFonts w:ascii="宋体" w:hAnsi="宋体" w:cs="宋体" w:hint="eastAsia"/>
          <w:bCs/>
          <w:kern w:val="0"/>
          <w:sz w:val="24"/>
        </w:rPr>
        <w:t>（以下简称工程）有关事宜，达成如下协议：</w:t>
      </w:r>
    </w:p>
    <w:p w:rsidR="00F15C94" w:rsidRDefault="006E6881">
      <w:pPr>
        <w:widowControl/>
        <w:snapToGrid w:val="0"/>
        <w:spacing w:line="324" w:lineRule="auto"/>
        <w:jc w:val="center"/>
        <w:rPr>
          <w:rFonts w:ascii="宋体" w:hAnsi="宋体" w:cs="宋体"/>
          <w:b/>
          <w:bCs/>
          <w:kern w:val="0"/>
          <w:sz w:val="28"/>
          <w:szCs w:val="28"/>
        </w:rPr>
      </w:pPr>
      <w:r>
        <w:rPr>
          <w:rFonts w:ascii="宋体" w:hAnsi="宋体" w:cs="宋体" w:hint="eastAsia"/>
          <w:b/>
          <w:bCs/>
          <w:kern w:val="0"/>
          <w:sz w:val="28"/>
          <w:szCs w:val="28"/>
        </w:rPr>
        <w:t>第一章</w:t>
      </w:r>
      <w:r>
        <w:rPr>
          <w:rFonts w:ascii="宋体" w:hAnsi="宋体" w:cs="宋体" w:hint="eastAsia"/>
          <w:b/>
          <w:bCs/>
          <w:kern w:val="0"/>
          <w:sz w:val="28"/>
          <w:szCs w:val="28"/>
        </w:rPr>
        <w:t xml:space="preserve">  </w:t>
      </w:r>
      <w:r>
        <w:rPr>
          <w:rFonts w:ascii="宋体" w:hAnsi="宋体" w:cs="宋体" w:hint="eastAsia"/>
          <w:b/>
          <w:bCs/>
          <w:kern w:val="0"/>
          <w:sz w:val="28"/>
          <w:szCs w:val="28"/>
        </w:rPr>
        <w:t>工程概况</w:t>
      </w:r>
    </w:p>
    <w:p w:rsidR="00F15C94" w:rsidRDefault="006E6881">
      <w:pPr>
        <w:widowControl/>
        <w:snapToGrid w:val="0"/>
        <w:spacing w:line="324" w:lineRule="auto"/>
        <w:ind w:firstLineChars="196" w:firstLine="472"/>
        <w:rPr>
          <w:rFonts w:ascii="宋体" w:hAnsi="宋体" w:cs="宋体"/>
          <w:kern w:val="0"/>
          <w:sz w:val="24"/>
        </w:rPr>
      </w:pPr>
      <w:r>
        <w:rPr>
          <w:rFonts w:ascii="宋体" w:hAnsi="宋体" w:cs="宋体" w:hint="eastAsia"/>
          <w:b/>
          <w:bCs/>
          <w:kern w:val="0"/>
          <w:sz w:val="24"/>
        </w:rPr>
        <w:t>第一条</w:t>
      </w:r>
      <w:r>
        <w:rPr>
          <w:rFonts w:ascii="宋体" w:hAnsi="宋体" w:cs="宋体" w:hint="eastAsia"/>
          <w:b/>
          <w:bCs/>
          <w:kern w:val="0"/>
          <w:sz w:val="24"/>
        </w:rPr>
        <w:t xml:space="preserve">  </w:t>
      </w:r>
      <w:r>
        <w:rPr>
          <w:rFonts w:ascii="宋体" w:hAnsi="宋体" w:cs="宋体" w:hint="eastAsia"/>
          <w:b/>
          <w:bCs/>
          <w:kern w:val="0"/>
          <w:sz w:val="24"/>
        </w:rPr>
        <w:t>工程概况</w:t>
      </w:r>
    </w:p>
    <w:p w:rsidR="00F15C94" w:rsidRDefault="006E6881">
      <w:pPr>
        <w:widowControl/>
        <w:snapToGrid w:val="0"/>
        <w:spacing w:line="324" w:lineRule="auto"/>
        <w:rPr>
          <w:rFonts w:ascii="宋体" w:hAnsi="宋体" w:cs="宋体"/>
          <w:kern w:val="0"/>
          <w:sz w:val="24"/>
          <w:u w:val="single"/>
        </w:rPr>
      </w:pPr>
      <w:r>
        <w:rPr>
          <w:rFonts w:ascii="宋体" w:hAnsi="宋体" w:cs="宋体" w:hint="eastAsia"/>
          <w:kern w:val="0"/>
          <w:sz w:val="24"/>
        </w:rPr>
        <w:t xml:space="preserve">    1.1</w:t>
      </w:r>
      <w:r>
        <w:rPr>
          <w:rFonts w:ascii="宋体" w:hAnsi="宋体" w:cs="宋体" w:hint="eastAsia"/>
          <w:kern w:val="0"/>
          <w:sz w:val="24"/>
        </w:rPr>
        <w:t>工程施工地点：</w:t>
      </w:r>
      <w:r>
        <w:rPr>
          <w:rFonts w:ascii="宋体" w:hAnsi="宋体" w:cs="宋体" w:hint="eastAsia"/>
          <w:b/>
          <w:sz w:val="24"/>
          <w:u w:val="single"/>
        </w:rPr>
        <w:t xml:space="preserve">    </w:t>
      </w:r>
      <w:r>
        <w:rPr>
          <w:rFonts w:ascii="宋体" w:hAnsi="宋体" w:cs="宋体" w:hint="eastAsia"/>
          <w:kern w:val="0"/>
          <w:sz w:val="24"/>
          <w:u w:val="single"/>
        </w:rPr>
        <w:t xml:space="preserve"> </w:t>
      </w:r>
    </w:p>
    <w:p w:rsidR="00F15C94" w:rsidRDefault="006E6881">
      <w:pPr>
        <w:widowControl/>
        <w:snapToGrid w:val="0"/>
        <w:spacing w:line="324" w:lineRule="auto"/>
        <w:rPr>
          <w:rFonts w:ascii="宋体" w:hAnsi="宋体" w:cs="宋体"/>
          <w:kern w:val="0"/>
          <w:sz w:val="24"/>
          <w:u w:val="single"/>
        </w:rPr>
      </w:pPr>
      <w:r>
        <w:rPr>
          <w:rFonts w:ascii="宋体" w:hAnsi="宋体" w:cs="宋体" w:hint="eastAsia"/>
          <w:kern w:val="0"/>
          <w:sz w:val="24"/>
        </w:rPr>
        <w:t xml:space="preserve">    1.2</w:t>
      </w:r>
      <w:r>
        <w:rPr>
          <w:rFonts w:ascii="宋体" w:hAnsi="宋体" w:cs="宋体" w:hint="eastAsia"/>
          <w:kern w:val="0"/>
          <w:sz w:val="24"/>
        </w:rPr>
        <w:t>工作内容</w:t>
      </w:r>
      <w:r>
        <w:rPr>
          <w:rFonts w:ascii="宋体" w:hAnsi="宋体" w:cs="宋体" w:hint="eastAsia"/>
          <w:kern w:val="0"/>
          <w:sz w:val="24"/>
        </w:rPr>
        <w:t>：主要维修内容包括但不限于：</w:t>
      </w:r>
      <w:r>
        <w:rPr>
          <w:rFonts w:ascii="宋体" w:hAnsi="宋体" w:cs="宋体" w:hint="eastAsia"/>
          <w:kern w:val="0"/>
          <w:sz w:val="24"/>
        </w:rPr>
        <w:t>1.</w:t>
      </w:r>
      <w:r>
        <w:rPr>
          <w:rFonts w:ascii="宋体" w:hAnsi="宋体" w:cs="宋体" w:hint="eastAsia"/>
          <w:kern w:val="0"/>
          <w:sz w:val="24"/>
        </w:rPr>
        <w:t>卫生间、屋面、阳台防水；</w:t>
      </w:r>
      <w:r>
        <w:rPr>
          <w:rFonts w:ascii="宋体" w:hAnsi="宋体" w:cs="宋体" w:hint="eastAsia"/>
          <w:kern w:val="0"/>
          <w:sz w:val="24"/>
        </w:rPr>
        <w:t>2.</w:t>
      </w:r>
      <w:r>
        <w:rPr>
          <w:rFonts w:ascii="宋体" w:hAnsi="宋体" w:cs="宋体" w:hint="eastAsia"/>
          <w:kern w:val="0"/>
          <w:sz w:val="24"/>
        </w:rPr>
        <w:t>墙面粉刷；</w:t>
      </w:r>
      <w:r>
        <w:rPr>
          <w:rFonts w:ascii="宋体" w:hAnsi="宋体" w:cs="宋体" w:hint="eastAsia"/>
          <w:kern w:val="0"/>
          <w:sz w:val="24"/>
        </w:rPr>
        <w:t>3.</w:t>
      </w:r>
      <w:r>
        <w:rPr>
          <w:rFonts w:ascii="宋体" w:hAnsi="宋体" w:cs="宋体" w:hint="eastAsia"/>
          <w:kern w:val="0"/>
          <w:sz w:val="24"/>
        </w:rPr>
        <w:t>顶棚粉刷；</w:t>
      </w:r>
      <w:r>
        <w:rPr>
          <w:rFonts w:ascii="宋体" w:hAnsi="宋体" w:cs="宋体" w:hint="eastAsia"/>
          <w:kern w:val="0"/>
          <w:sz w:val="24"/>
        </w:rPr>
        <w:t>4.</w:t>
      </w:r>
      <w:r>
        <w:rPr>
          <w:rFonts w:ascii="宋体" w:hAnsi="宋体" w:cs="宋体" w:hint="eastAsia"/>
          <w:kern w:val="0"/>
          <w:sz w:val="24"/>
        </w:rPr>
        <w:t>房间更换门、窗；</w:t>
      </w:r>
      <w:r>
        <w:rPr>
          <w:rFonts w:ascii="宋体" w:hAnsi="宋体" w:cs="宋体" w:hint="eastAsia"/>
          <w:kern w:val="0"/>
          <w:sz w:val="24"/>
        </w:rPr>
        <w:t>5.</w:t>
      </w:r>
      <w:r>
        <w:rPr>
          <w:rFonts w:ascii="宋体" w:hAnsi="宋体" w:cs="宋体" w:hint="eastAsia"/>
          <w:kern w:val="0"/>
          <w:sz w:val="24"/>
        </w:rPr>
        <w:t>室外</w:t>
      </w:r>
      <w:proofErr w:type="gramStart"/>
      <w:r>
        <w:rPr>
          <w:rFonts w:ascii="宋体" w:hAnsi="宋体" w:cs="宋体" w:hint="eastAsia"/>
          <w:kern w:val="0"/>
          <w:sz w:val="24"/>
        </w:rPr>
        <w:t>砼</w:t>
      </w:r>
      <w:proofErr w:type="gramEnd"/>
      <w:r>
        <w:rPr>
          <w:rFonts w:ascii="宋体" w:hAnsi="宋体" w:cs="宋体" w:hint="eastAsia"/>
          <w:kern w:val="0"/>
          <w:sz w:val="24"/>
        </w:rPr>
        <w:t>地面；</w:t>
      </w:r>
      <w:r>
        <w:rPr>
          <w:rFonts w:ascii="宋体" w:hAnsi="宋体" w:cs="宋体" w:hint="eastAsia"/>
          <w:kern w:val="0"/>
          <w:sz w:val="24"/>
        </w:rPr>
        <w:t>6.</w:t>
      </w:r>
      <w:r>
        <w:rPr>
          <w:rFonts w:ascii="宋体" w:hAnsi="宋体" w:cs="宋体" w:hint="eastAsia"/>
          <w:kern w:val="0"/>
          <w:sz w:val="24"/>
        </w:rPr>
        <w:t>更换卫生洁具；</w:t>
      </w:r>
      <w:r>
        <w:rPr>
          <w:rFonts w:ascii="宋体" w:hAnsi="宋体" w:cs="宋体" w:hint="eastAsia"/>
          <w:kern w:val="0"/>
          <w:sz w:val="24"/>
        </w:rPr>
        <w:t>7.</w:t>
      </w:r>
      <w:r>
        <w:rPr>
          <w:rFonts w:ascii="宋体" w:hAnsi="宋体" w:cs="宋体" w:hint="eastAsia"/>
          <w:kern w:val="0"/>
          <w:sz w:val="24"/>
        </w:rPr>
        <w:t>卫生间吊顶；</w:t>
      </w:r>
      <w:r>
        <w:rPr>
          <w:rFonts w:ascii="宋体" w:hAnsi="宋体" w:cs="宋体" w:hint="eastAsia"/>
          <w:kern w:val="0"/>
          <w:sz w:val="24"/>
        </w:rPr>
        <w:t>8.</w:t>
      </w:r>
      <w:r>
        <w:rPr>
          <w:rFonts w:ascii="宋体" w:hAnsi="宋体" w:cs="宋体" w:hint="eastAsia"/>
          <w:kern w:val="0"/>
          <w:sz w:val="24"/>
        </w:rPr>
        <w:t>监控维修；</w:t>
      </w:r>
      <w:r>
        <w:rPr>
          <w:rFonts w:ascii="宋体" w:hAnsi="宋体" w:cs="宋体" w:hint="eastAsia"/>
          <w:kern w:val="0"/>
          <w:sz w:val="24"/>
        </w:rPr>
        <w:t>9.</w:t>
      </w:r>
      <w:r>
        <w:rPr>
          <w:rFonts w:ascii="宋体" w:hAnsi="宋体" w:cs="宋体" w:hint="eastAsia"/>
          <w:kern w:val="0"/>
          <w:sz w:val="24"/>
        </w:rPr>
        <w:t>不锈钢车棚；</w:t>
      </w:r>
      <w:r>
        <w:rPr>
          <w:rFonts w:ascii="宋体" w:hAnsi="宋体" w:cs="宋体" w:hint="eastAsia"/>
          <w:kern w:val="0"/>
          <w:sz w:val="24"/>
        </w:rPr>
        <w:t>10.</w:t>
      </w:r>
      <w:r>
        <w:rPr>
          <w:rFonts w:ascii="宋体" w:hAnsi="宋体" w:cs="宋体" w:hint="eastAsia"/>
          <w:kern w:val="0"/>
          <w:sz w:val="24"/>
        </w:rPr>
        <w:t>配电线路、给排水管线维修；</w:t>
      </w:r>
      <w:r>
        <w:rPr>
          <w:rFonts w:ascii="宋体" w:hAnsi="宋体" w:cs="宋体" w:hint="eastAsia"/>
          <w:kern w:val="0"/>
          <w:sz w:val="24"/>
        </w:rPr>
        <w:t>11.</w:t>
      </w:r>
      <w:r>
        <w:rPr>
          <w:rFonts w:ascii="宋体" w:hAnsi="宋体" w:cs="宋体" w:hint="eastAsia"/>
          <w:kern w:val="0"/>
          <w:sz w:val="24"/>
        </w:rPr>
        <w:t>地面瓷砖更换；</w:t>
      </w:r>
      <w:r>
        <w:rPr>
          <w:rFonts w:ascii="宋体" w:hAnsi="宋体" w:cs="宋体" w:hint="eastAsia"/>
          <w:kern w:val="0"/>
          <w:sz w:val="24"/>
        </w:rPr>
        <w:t>12.</w:t>
      </w:r>
      <w:r>
        <w:rPr>
          <w:rFonts w:ascii="宋体" w:hAnsi="宋体" w:cs="宋体" w:hint="eastAsia"/>
          <w:kern w:val="0"/>
          <w:sz w:val="24"/>
        </w:rPr>
        <w:t>翻新改造；</w:t>
      </w:r>
      <w:r>
        <w:rPr>
          <w:rFonts w:ascii="宋体" w:hAnsi="宋体" w:cs="宋体" w:hint="eastAsia"/>
          <w:kern w:val="0"/>
          <w:sz w:val="24"/>
        </w:rPr>
        <w:t>13.</w:t>
      </w:r>
      <w:r>
        <w:rPr>
          <w:rFonts w:ascii="宋体" w:hAnsi="宋体" w:cs="宋体" w:hint="eastAsia"/>
          <w:kern w:val="0"/>
          <w:sz w:val="24"/>
        </w:rPr>
        <w:t>外墙瓷砖及外墙防水维修等。具体以后续小型工程施工图及工程量清单为准。承包人不能拒绝执行为完成全部招标工程而需执行的可能遗漏的工作。发包人保留调整发包范围的权利，承包人不得提出异议。</w:t>
      </w:r>
    </w:p>
    <w:p w:rsidR="00F15C94" w:rsidRDefault="00F15C94">
      <w:pPr>
        <w:widowControl/>
        <w:snapToGrid w:val="0"/>
        <w:spacing w:line="324" w:lineRule="auto"/>
        <w:jc w:val="center"/>
        <w:rPr>
          <w:rFonts w:ascii="宋体" w:hAnsi="宋体" w:cs="宋体"/>
          <w:b/>
          <w:bCs/>
          <w:kern w:val="0"/>
          <w:sz w:val="24"/>
        </w:rPr>
      </w:pPr>
    </w:p>
    <w:p w:rsidR="00F15C94" w:rsidRDefault="006E6881">
      <w:pPr>
        <w:widowControl/>
        <w:snapToGrid w:val="0"/>
        <w:spacing w:line="324" w:lineRule="auto"/>
        <w:jc w:val="center"/>
        <w:rPr>
          <w:rFonts w:ascii="宋体" w:hAnsi="宋体" w:cs="宋体"/>
          <w:bCs/>
          <w:kern w:val="0"/>
          <w:sz w:val="24"/>
        </w:rPr>
      </w:pPr>
      <w:r>
        <w:rPr>
          <w:rFonts w:ascii="宋体" w:hAnsi="宋体" w:cs="宋体" w:hint="eastAsia"/>
          <w:b/>
          <w:bCs/>
          <w:kern w:val="0"/>
          <w:sz w:val="24"/>
        </w:rPr>
        <w:t>第二章</w:t>
      </w:r>
      <w:r>
        <w:rPr>
          <w:rFonts w:ascii="宋体" w:hAnsi="宋体" w:cs="宋体" w:hint="eastAsia"/>
          <w:b/>
          <w:bCs/>
          <w:kern w:val="0"/>
          <w:sz w:val="24"/>
        </w:rPr>
        <w:t xml:space="preserve">  </w:t>
      </w:r>
      <w:r>
        <w:rPr>
          <w:rFonts w:ascii="宋体" w:hAnsi="宋体" w:cs="宋体" w:hint="eastAsia"/>
          <w:b/>
          <w:bCs/>
          <w:kern w:val="0"/>
          <w:sz w:val="24"/>
        </w:rPr>
        <w:t>工程设计</w:t>
      </w:r>
      <w:r>
        <w:rPr>
          <w:rFonts w:ascii="宋体" w:hAnsi="宋体" w:cs="宋体" w:hint="eastAsia"/>
          <w:b/>
          <w:bCs/>
          <w:kern w:val="0"/>
          <w:sz w:val="24"/>
        </w:rPr>
        <w:t>（本工程不适用）</w:t>
      </w:r>
    </w:p>
    <w:p w:rsidR="00F15C94" w:rsidRDefault="006E6881">
      <w:pPr>
        <w:widowControl/>
        <w:snapToGrid w:val="0"/>
        <w:spacing w:line="324" w:lineRule="auto"/>
        <w:ind w:firstLineChars="196" w:firstLine="472"/>
        <w:rPr>
          <w:rFonts w:ascii="宋体" w:hAnsi="宋体" w:cs="宋体"/>
          <w:b/>
          <w:kern w:val="0"/>
          <w:sz w:val="24"/>
        </w:rPr>
      </w:pPr>
      <w:r>
        <w:rPr>
          <w:rFonts w:ascii="宋体" w:hAnsi="宋体" w:cs="宋体" w:hint="eastAsia"/>
          <w:b/>
          <w:kern w:val="0"/>
          <w:sz w:val="24"/>
        </w:rPr>
        <w:t>第二条</w:t>
      </w:r>
      <w:r>
        <w:rPr>
          <w:rFonts w:ascii="宋体" w:hAnsi="宋体" w:cs="宋体" w:hint="eastAsia"/>
          <w:b/>
          <w:kern w:val="0"/>
          <w:sz w:val="24"/>
        </w:rPr>
        <w:t xml:space="preserve">  </w:t>
      </w:r>
      <w:r>
        <w:rPr>
          <w:rFonts w:ascii="宋体" w:hAnsi="宋体" w:cs="宋体" w:hint="eastAsia"/>
          <w:b/>
          <w:kern w:val="0"/>
          <w:sz w:val="24"/>
        </w:rPr>
        <w:t>设计委托</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甲、乙双方根据工程的实际，按照下列方式确定本工程的设计事宜（在选择的□中打“√”）：</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□本工程设计由甲方另行委托他人完成，本章条款不适用本工程；</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□本工程设计由甲方委托乙方完成。</w:t>
      </w:r>
    </w:p>
    <w:p w:rsidR="00F15C94" w:rsidRDefault="006E6881">
      <w:pPr>
        <w:widowControl/>
        <w:snapToGrid w:val="0"/>
        <w:spacing w:line="324" w:lineRule="auto"/>
        <w:ind w:firstLineChars="196" w:firstLine="472"/>
        <w:rPr>
          <w:rFonts w:ascii="宋体" w:hAnsi="宋体" w:cs="宋体"/>
          <w:b/>
          <w:kern w:val="0"/>
          <w:sz w:val="24"/>
        </w:rPr>
      </w:pPr>
      <w:r>
        <w:rPr>
          <w:rFonts w:ascii="宋体" w:hAnsi="宋体" w:cs="宋体" w:hint="eastAsia"/>
          <w:b/>
          <w:kern w:val="0"/>
          <w:sz w:val="24"/>
        </w:rPr>
        <w:lastRenderedPageBreak/>
        <w:t>第三条</w:t>
      </w:r>
      <w:r>
        <w:rPr>
          <w:rFonts w:ascii="宋体" w:hAnsi="宋体" w:cs="宋体" w:hint="eastAsia"/>
          <w:b/>
          <w:kern w:val="0"/>
          <w:sz w:val="24"/>
        </w:rPr>
        <w:t xml:space="preserve">  </w:t>
      </w:r>
      <w:r>
        <w:rPr>
          <w:rFonts w:ascii="宋体" w:hAnsi="宋体" w:cs="宋体" w:hint="eastAsia"/>
          <w:b/>
          <w:kern w:val="0"/>
          <w:sz w:val="24"/>
        </w:rPr>
        <w:t>设计工作及成果</w:t>
      </w:r>
    </w:p>
    <w:p w:rsidR="00F15C94" w:rsidRDefault="006E6881">
      <w:pPr>
        <w:widowControl/>
        <w:snapToGrid w:val="0"/>
        <w:spacing w:line="324" w:lineRule="auto"/>
        <w:ind w:firstLineChars="196" w:firstLine="470"/>
        <w:rPr>
          <w:rFonts w:ascii="宋体" w:hAnsi="宋体" w:cs="宋体"/>
          <w:kern w:val="0"/>
          <w:sz w:val="24"/>
        </w:rPr>
      </w:pPr>
      <w:r>
        <w:rPr>
          <w:rFonts w:ascii="宋体" w:hAnsi="宋体" w:cs="宋体" w:hint="eastAsia"/>
          <w:kern w:val="0"/>
          <w:sz w:val="24"/>
        </w:rPr>
        <w:t>3.1</w:t>
      </w:r>
      <w:r>
        <w:rPr>
          <w:rFonts w:ascii="宋体" w:hAnsi="宋体" w:cs="宋体" w:hint="eastAsia"/>
          <w:kern w:val="0"/>
          <w:sz w:val="24"/>
        </w:rPr>
        <w:t>甲方委托乙方完成本工程的设计，双方应约定各自应完成的工作内容及成果。乙方完成设计工作后应向甲方提供施工图纸一式二份供甲方确认并留存一份。</w:t>
      </w:r>
    </w:p>
    <w:p w:rsidR="00F15C94" w:rsidRDefault="006E6881">
      <w:pPr>
        <w:widowControl/>
        <w:snapToGrid w:val="0"/>
        <w:spacing w:line="324" w:lineRule="auto"/>
        <w:rPr>
          <w:rFonts w:ascii="宋体" w:hAnsi="宋体" w:cs="宋体"/>
          <w:kern w:val="0"/>
          <w:sz w:val="24"/>
          <w:u w:val="single"/>
        </w:rPr>
      </w:pPr>
      <w:r>
        <w:rPr>
          <w:rFonts w:ascii="宋体" w:hAnsi="宋体" w:cs="宋体" w:hint="eastAsia"/>
          <w:kern w:val="0"/>
          <w:sz w:val="24"/>
        </w:rPr>
        <w:t xml:space="preserve">    3.2</w:t>
      </w:r>
      <w:r>
        <w:rPr>
          <w:rFonts w:ascii="宋体" w:hAnsi="宋体" w:cs="宋体" w:hint="eastAsia"/>
          <w:kern w:val="0"/>
          <w:sz w:val="24"/>
        </w:rPr>
        <w:t>甲方委托乙方的设计范围为：</w:t>
      </w:r>
      <w:r>
        <w:rPr>
          <w:rFonts w:ascii="宋体" w:hAnsi="宋体" w:cs="宋体" w:hint="eastAsia"/>
          <w:kern w:val="0"/>
          <w:sz w:val="24"/>
        </w:rPr>
        <w:t xml:space="preserve"> </w:t>
      </w:r>
      <w:r>
        <w:rPr>
          <w:rFonts w:ascii="宋体" w:hAnsi="宋体" w:cs="宋体" w:hint="eastAsia"/>
          <w:kern w:val="0"/>
          <w:sz w:val="24"/>
          <w:u w:val="single"/>
        </w:rPr>
        <w:t xml:space="preserve">   /                           </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3.3</w:t>
      </w:r>
      <w:r>
        <w:rPr>
          <w:rFonts w:ascii="宋体" w:hAnsi="宋体" w:cs="宋体" w:hint="eastAsia"/>
          <w:kern w:val="0"/>
          <w:sz w:val="24"/>
        </w:rPr>
        <w:t>乙方负责上门查看现场并测量数据，甲方应予以配合</w:t>
      </w:r>
      <w:r>
        <w:rPr>
          <w:rFonts w:ascii="宋体" w:hAnsi="宋体" w:cs="宋体" w:hint="eastAsia"/>
          <w:kern w:val="0"/>
          <w:sz w:val="24"/>
        </w:rPr>
        <w:t>。查看现场的时间为：</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日</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kern w:val="0"/>
          <w:sz w:val="24"/>
        </w:rPr>
        <w:t>时。</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3.4</w:t>
      </w:r>
      <w:r>
        <w:rPr>
          <w:rFonts w:ascii="宋体" w:hAnsi="宋体" w:cs="宋体" w:hint="eastAsia"/>
          <w:kern w:val="0"/>
          <w:sz w:val="24"/>
        </w:rPr>
        <w:t>乙方应根据设计的需要负责询问并记录甲方对空间使用设想、材质、档次等有关要求，并对甲方的要求如何实现提供咨询意见和建议。</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3.5</w:t>
      </w:r>
      <w:r>
        <w:rPr>
          <w:rFonts w:ascii="宋体" w:hAnsi="宋体" w:cs="宋体" w:hint="eastAsia"/>
          <w:kern w:val="0"/>
          <w:sz w:val="24"/>
        </w:rPr>
        <w:t>乙方根据现场情况，确定甲方应向乙方提供资料的清单或者甲方应配合乙方查明的内容。</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3.6</w:t>
      </w:r>
      <w:r>
        <w:rPr>
          <w:rFonts w:ascii="宋体" w:hAnsi="宋体" w:cs="宋体" w:hint="eastAsia"/>
          <w:kern w:val="0"/>
          <w:sz w:val="24"/>
        </w:rPr>
        <w:t>双方对设计要求应签字确认。乙方自确认之日起</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日内完成方案设计文件。</w:t>
      </w:r>
      <w:r>
        <w:rPr>
          <w:rFonts w:ascii="宋体" w:hAnsi="宋体" w:cs="宋体" w:hint="eastAsia"/>
          <w:kern w:val="0"/>
          <w:sz w:val="24"/>
        </w:rPr>
        <w:t xml:space="preserve"> </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乙方应就完成的方案设计阶段文件向甲方进行设计讲解，并听取甲方的修改意见。乙方应就甲方意见是否采纳做出说明。</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方案设计文件包括</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原始房型平面图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平面设计布置图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地面设计图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天花设计图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装饰效果图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《初步</w:t>
      </w:r>
      <w:r>
        <w:rPr>
          <w:rFonts w:ascii="宋体" w:hAnsi="宋体" w:cs="宋体" w:hint="eastAsia"/>
          <w:kern w:val="0"/>
          <w:sz w:val="24"/>
        </w:rPr>
        <w:t>模拟清单</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其他：</w:t>
      </w:r>
      <w:r>
        <w:rPr>
          <w:rFonts w:ascii="宋体" w:hAnsi="宋体" w:cs="宋体" w:hint="eastAsia"/>
          <w:kern w:val="0"/>
          <w:sz w:val="24"/>
          <w:u w:val="single"/>
        </w:rPr>
        <w:t xml:space="preserve">  /   </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3.7</w:t>
      </w:r>
      <w:r>
        <w:rPr>
          <w:rFonts w:ascii="宋体" w:hAnsi="宋体" w:cs="宋体" w:hint="eastAsia"/>
          <w:kern w:val="0"/>
          <w:sz w:val="24"/>
        </w:rPr>
        <w:t>双方对方案设计取得一致意见后应签字确认。确认文件一式两份，双方各执一份。乙方在确认方案设计之日起</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日内完成水、电、消防、空调、弱电等设计文件。</w:t>
      </w:r>
      <w:r>
        <w:rPr>
          <w:rFonts w:ascii="宋体" w:hAnsi="宋体" w:cs="宋体" w:hint="eastAsia"/>
          <w:kern w:val="0"/>
          <w:sz w:val="24"/>
        </w:rPr>
        <w:t xml:space="preserve"> </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3.8</w:t>
      </w:r>
      <w:r>
        <w:rPr>
          <w:rFonts w:ascii="宋体" w:hAnsi="宋体" w:cs="宋体" w:hint="eastAsia"/>
          <w:kern w:val="0"/>
          <w:sz w:val="24"/>
        </w:rPr>
        <w:t>双方对水、电、消防、空调、弱电等设计文件取得一致意见后应签字确认，确认文件一式两份，双方各执一份；乙方在确认之日起</w:t>
      </w:r>
      <w:r>
        <w:rPr>
          <w:rFonts w:ascii="宋体" w:hAnsi="宋体" w:cs="宋体" w:hint="eastAsia"/>
          <w:kern w:val="0"/>
          <w:sz w:val="24"/>
          <w:u w:val="single"/>
        </w:rPr>
        <w:t xml:space="preserve">  /  </w:t>
      </w:r>
      <w:r>
        <w:rPr>
          <w:rFonts w:ascii="宋体" w:hAnsi="宋体" w:cs="宋体" w:hint="eastAsia"/>
          <w:kern w:val="0"/>
          <w:sz w:val="24"/>
        </w:rPr>
        <w:t>日内完成最终设计文件。</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最终设计文件内容包括全套设计施工图</w:t>
      </w:r>
      <w:r>
        <w:rPr>
          <w:rFonts w:ascii="宋体" w:hAnsi="宋体" w:cs="宋体" w:hint="eastAsia"/>
          <w:kern w:val="0"/>
          <w:sz w:val="24"/>
        </w:rPr>
        <w:t>及《</w:t>
      </w:r>
      <w:r>
        <w:rPr>
          <w:rFonts w:ascii="宋体" w:hAnsi="宋体" w:cs="宋体" w:hint="eastAsia"/>
          <w:kern w:val="0"/>
          <w:sz w:val="24"/>
        </w:rPr>
        <w:t>模拟清单</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施工图包括：</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封面</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lastRenderedPageBreak/>
        <w:t>[ ]</w:t>
      </w:r>
      <w:r>
        <w:rPr>
          <w:rFonts w:ascii="宋体" w:hAnsi="宋体" w:cs="宋体" w:hint="eastAsia"/>
          <w:kern w:val="0"/>
          <w:sz w:val="24"/>
        </w:rPr>
        <w:t>目录</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材料表</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原始平面尺寸图</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墙体尺寸变动图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平面布置图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地面材料划分图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天花布置图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灯具位置图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开关控制图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强弱电插座布置图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平面给排水走向图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立面索引图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立面图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节点图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构件图</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其他</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乙方向甲方交付最终设计图纸，甲方签收确认后，用于工程施工。</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3.9</w:t>
      </w:r>
      <w:r>
        <w:rPr>
          <w:rFonts w:ascii="宋体" w:hAnsi="宋体" w:cs="宋体" w:hint="eastAsia"/>
          <w:kern w:val="0"/>
          <w:sz w:val="24"/>
        </w:rPr>
        <w:t>乙方编制的《初步</w:t>
      </w:r>
      <w:r>
        <w:rPr>
          <w:rFonts w:ascii="宋体" w:hAnsi="宋体" w:cs="宋体" w:hint="eastAsia"/>
          <w:kern w:val="0"/>
          <w:sz w:val="24"/>
        </w:rPr>
        <w:t>模拟清单</w:t>
      </w:r>
      <w:r>
        <w:rPr>
          <w:rFonts w:ascii="宋体" w:hAnsi="宋体" w:cs="宋体" w:hint="eastAsia"/>
          <w:kern w:val="0"/>
          <w:sz w:val="24"/>
        </w:rPr>
        <w:t>》和《</w:t>
      </w:r>
      <w:r>
        <w:rPr>
          <w:rFonts w:ascii="宋体" w:hAnsi="宋体" w:cs="宋体" w:hint="eastAsia"/>
          <w:kern w:val="0"/>
          <w:sz w:val="24"/>
        </w:rPr>
        <w:t>模拟清单</w:t>
      </w:r>
      <w:r>
        <w:rPr>
          <w:rFonts w:ascii="宋体" w:hAnsi="宋体" w:cs="宋体" w:hint="eastAsia"/>
          <w:kern w:val="0"/>
          <w:sz w:val="24"/>
        </w:rPr>
        <w:t>》应经甲方确认。双方不能就《</w:t>
      </w:r>
      <w:r>
        <w:rPr>
          <w:rFonts w:ascii="宋体" w:hAnsi="宋体" w:cs="宋体" w:hint="eastAsia"/>
          <w:kern w:val="0"/>
          <w:sz w:val="24"/>
        </w:rPr>
        <w:t>模拟清单</w:t>
      </w:r>
      <w:r>
        <w:rPr>
          <w:rFonts w:ascii="宋体" w:hAnsi="宋体" w:cs="宋体" w:hint="eastAsia"/>
          <w:kern w:val="0"/>
          <w:sz w:val="24"/>
        </w:rPr>
        <w:t>》达成一致的，双方均可解除本合同。合同因此解除的，设计费用单独计取。</w:t>
      </w:r>
    </w:p>
    <w:p w:rsidR="00F15C94" w:rsidRDefault="006E6881">
      <w:pPr>
        <w:widowControl/>
        <w:snapToGrid w:val="0"/>
        <w:spacing w:line="324" w:lineRule="auto"/>
        <w:ind w:firstLineChars="196" w:firstLine="472"/>
        <w:rPr>
          <w:rFonts w:ascii="宋体" w:hAnsi="宋体" w:cs="宋体"/>
          <w:b/>
          <w:kern w:val="0"/>
          <w:sz w:val="24"/>
        </w:rPr>
      </w:pPr>
      <w:r>
        <w:rPr>
          <w:rFonts w:ascii="宋体" w:hAnsi="宋体" w:cs="宋体" w:hint="eastAsia"/>
          <w:b/>
          <w:kern w:val="0"/>
          <w:sz w:val="24"/>
        </w:rPr>
        <w:t>第四条</w:t>
      </w:r>
      <w:r>
        <w:rPr>
          <w:rFonts w:ascii="宋体" w:hAnsi="宋体" w:cs="宋体" w:hint="eastAsia"/>
          <w:b/>
          <w:kern w:val="0"/>
          <w:sz w:val="24"/>
        </w:rPr>
        <w:t xml:space="preserve">   </w:t>
      </w:r>
      <w:r>
        <w:rPr>
          <w:rFonts w:ascii="宋体" w:hAnsi="宋体" w:cs="宋体" w:hint="eastAsia"/>
          <w:b/>
          <w:kern w:val="0"/>
          <w:sz w:val="24"/>
        </w:rPr>
        <w:t>设计费用及支付</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4.1</w:t>
      </w:r>
      <w:r>
        <w:rPr>
          <w:rFonts w:ascii="宋体" w:hAnsi="宋体" w:cs="宋体" w:hint="eastAsia"/>
          <w:kern w:val="0"/>
          <w:sz w:val="24"/>
        </w:rPr>
        <w:t>乙方按照下列第</w:t>
      </w:r>
      <w:r>
        <w:rPr>
          <w:rFonts w:ascii="宋体" w:hAnsi="宋体" w:cs="宋体" w:hint="eastAsia"/>
          <w:kern w:val="0"/>
          <w:sz w:val="24"/>
          <w:u w:val="single"/>
        </w:rPr>
        <w:t xml:space="preserve">  /  </w:t>
      </w:r>
      <w:r>
        <w:rPr>
          <w:rFonts w:ascii="宋体" w:hAnsi="宋体" w:cs="宋体" w:hint="eastAsia"/>
          <w:kern w:val="0"/>
          <w:sz w:val="24"/>
        </w:rPr>
        <w:t>方式收取设计费用：</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（一）设计费用已包含在其他项目的报价中，乙方不再另行收取设计费用。若双方因《</w:t>
      </w:r>
      <w:r>
        <w:rPr>
          <w:rFonts w:ascii="宋体" w:hAnsi="宋体" w:cs="宋体" w:hint="eastAsia"/>
          <w:kern w:val="0"/>
          <w:sz w:val="24"/>
        </w:rPr>
        <w:t>模拟清单</w:t>
      </w:r>
      <w:r>
        <w:rPr>
          <w:rFonts w:ascii="宋体" w:hAnsi="宋体" w:cs="宋体" w:hint="eastAsia"/>
          <w:kern w:val="0"/>
          <w:sz w:val="24"/>
        </w:rPr>
        <w:t>》不能达成一致解除合同的，双方确定设计费用为：人民币（大写）</w:t>
      </w:r>
      <w:r>
        <w:rPr>
          <w:rFonts w:ascii="宋体" w:hAnsi="宋体" w:cs="宋体" w:hint="eastAsia"/>
          <w:kern w:val="0"/>
          <w:sz w:val="24"/>
          <w:u w:val="single"/>
        </w:rPr>
        <w:t xml:space="preserve">            </w:t>
      </w:r>
      <w:r>
        <w:rPr>
          <w:rFonts w:ascii="宋体" w:hAnsi="宋体" w:cs="宋体" w:hint="eastAsia"/>
          <w:kern w:val="0"/>
          <w:sz w:val="24"/>
        </w:rPr>
        <w:t>元（￥：</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元）。</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甲方应在本合同解除后</w:t>
      </w:r>
      <w:r>
        <w:rPr>
          <w:rFonts w:ascii="宋体" w:hAnsi="宋体" w:cs="宋体" w:hint="eastAsia"/>
          <w:kern w:val="0"/>
          <w:sz w:val="24"/>
          <w:u w:val="single"/>
        </w:rPr>
        <w:t xml:space="preserve">    </w:t>
      </w:r>
      <w:r>
        <w:rPr>
          <w:rFonts w:ascii="宋体" w:hAnsi="宋体" w:cs="宋体" w:hint="eastAsia"/>
          <w:kern w:val="0"/>
          <w:sz w:val="24"/>
        </w:rPr>
        <w:t>日内支付给乙方。</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（二）参照有关的收费标准，双方确定设计费按建筑面积每平方米人民币（大写）</w:t>
      </w:r>
      <w:r>
        <w:rPr>
          <w:rFonts w:ascii="宋体" w:hAnsi="宋体" w:cs="宋体" w:hint="eastAsia"/>
          <w:kern w:val="0"/>
          <w:sz w:val="24"/>
          <w:u w:val="single"/>
        </w:rPr>
        <w:t xml:space="preserve">              </w:t>
      </w:r>
      <w:r>
        <w:rPr>
          <w:rFonts w:ascii="宋体" w:hAnsi="宋体" w:cs="宋体" w:hint="eastAsia"/>
          <w:kern w:val="0"/>
          <w:sz w:val="24"/>
        </w:rPr>
        <w:t>元（￥：</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元）计取，设计费总价为：人民币（大写）</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元（￥：</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元）。</w:t>
      </w:r>
    </w:p>
    <w:p w:rsidR="00F15C94" w:rsidRDefault="006E6881">
      <w:pPr>
        <w:widowControl/>
        <w:snapToGrid w:val="0"/>
        <w:spacing w:line="324" w:lineRule="auto"/>
        <w:ind w:firstLineChars="200" w:firstLine="480"/>
        <w:rPr>
          <w:rFonts w:ascii="宋体" w:hAnsi="宋体" w:cs="宋体"/>
          <w:bCs/>
          <w:kern w:val="0"/>
          <w:sz w:val="24"/>
        </w:rPr>
      </w:pPr>
      <w:r>
        <w:rPr>
          <w:rFonts w:ascii="宋体" w:hAnsi="宋体" w:cs="宋体" w:hint="eastAsia"/>
          <w:kern w:val="0"/>
          <w:sz w:val="24"/>
        </w:rPr>
        <w:t>甲方确认最终设计文件后</w:t>
      </w:r>
      <w:r>
        <w:rPr>
          <w:rFonts w:ascii="宋体" w:hAnsi="宋体" w:cs="宋体" w:hint="eastAsia"/>
          <w:kern w:val="0"/>
          <w:sz w:val="24"/>
          <w:u w:val="single"/>
        </w:rPr>
        <w:t xml:space="preserve">    </w:t>
      </w:r>
      <w:r>
        <w:rPr>
          <w:rFonts w:ascii="宋体" w:hAnsi="宋体" w:cs="宋体" w:hint="eastAsia"/>
          <w:kern w:val="0"/>
          <w:sz w:val="24"/>
        </w:rPr>
        <w:t>日支付。</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（三）参照有关的收费标准，双方确定在设计工作范围内设计费用包干价为：人民币（大写）</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元（￥：</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元）。</w:t>
      </w:r>
    </w:p>
    <w:p w:rsidR="00F15C94" w:rsidRDefault="006E6881">
      <w:pPr>
        <w:widowControl/>
        <w:snapToGrid w:val="0"/>
        <w:spacing w:line="324" w:lineRule="auto"/>
        <w:ind w:firstLineChars="200" w:firstLine="480"/>
        <w:rPr>
          <w:rFonts w:ascii="宋体" w:hAnsi="宋体" w:cs="宋体"/>
          <w:bCs/>
          <w:kern w:val="0"/>
          <w:sz w:val="24"/>
        </w:rPr>
      </w:pPr>
      <w:r>
        <w:rPr>
          <w:rFonts w:ascii="宋体" w:hAnsi="宋体" w:cs="宋体" w:hint="eastAsia"/>
          <w:kern w:val="0"/>
          <w:sz w:val="24"/>
        </w:rPr>
        <w:lastRenderedPageBreak/>
        <w:t>甲方确认最终设计文件后</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日支付</w:t>
      </w:r>
    </w:p>
    <w:p w:rsidR="00F15C94" w:rsidRDefault="006E6881">
      <w:pPr>
        <w:widowControl/>
        <w:snapToGrid w:val="0"/>
        <w:spacing w:line="324" w:lineRule="auto"/>
        <w:ind w:firstLine="555"/>
        <w:rPr>
          <w:rFonts w:ascii="宋体" w:hAnsi="宋体" w:cs="宋体"/>
          <w:kern w:val="0"/>
          <w:sz w:val="24"/>
          <w:u w:val="single"/>
        </w:rPr>
      </w:pPr>
      <w:r>
        <w:rPr>
          <w:rFonts w:ascii="宋体" w:hAnsi="宋体" w:cs="宋体" w:hint="eastAsia"/>
          <w:kern w:val="0"/>
          <w:sz w:val="24"/>
        </w:rPr>
        <w:t>（四）其他：</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u w:val="single"/>
        </w:rPr>
        <w:t>。</w:t>
      </w:r>
    </w:p>
    <w:p w:rsidR="00F15C94" w:rsidRDefault="006E6881">
      <w:pPr>
        <w:widowControl/>
        <w:snapToGrid w:val="0"/>
        <w:spacing w:line="324" w:lineRule="auto"/>
        <w:ind w:firstLineChars="200" w:firstLine="480"/>
        <w:rPr>
          <w:rFonts w:ascii="宋体" w:hAnsi="宋体" w:cs="宋体"/>
          <w:bCs/>
          <w:kern w:val="0"/>
          <w:sz w:val="24"/>
        </w:rPr>
      </w:pPr>
      <w:r>
        <w:rPr>
          <w:rFonts w:ascii="宋体" w:hAnsi="宋体" w:cs="宋体" w:hint="eastAsia"/>
          <w:bCs/>
          <w:kern w:val="0"/>
          <w:sz w:val="24"/>
        </w:rPr>
        <w:t>4.2</w:t>
      </w:r>
      <w:r>
        <w:rPr>
          <w:rFonts w:ascii="宋体" w:hAnsi="宋体" w:cs="宋体" w:hint="eastAsia"/>
          <w:bCs/>
          <w:kern w:val="0"/>
          <w:sz w:val="24"/>
        </w:rPr>
        <w:t>未完成设计前因甲方原因解除合同的，甲方根据乙方完成的设计工作量向乙方支付设计费用。</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甲方应在本合同解除后</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日内支付给乙方。</w:t>
      </w:r>
    </w:p>
    <w:p w:rsidR="00F15C94" w:rsidRDefault="00F15C94">
      <w:pPr>
        <w:widowControl/>
        <w:snapToGrid w:val="0"/>
        <w:spacing w:line="324" w:lineRule="auto"/>
        <w:jc w:val="center"/>
        <w:rPr>
          <w:rFonts w:ascii="宋体" w:hAnsi="宋体" w:cs="宋体"/>
          <w:b/>
          <w:bCs/>
          <w:kern w:val="0"/>
          <w:sz w:val="24"/>
        </w:rPr>
      </w:pPr>
    </w:p>
    <w:p w:rsidR="00F15C94" w:rsidRDefault="006E6881">
      <w:pPr>
        <w:widowControl/>
        <w:snapToGrid w:val="0"/>
        <w:spacing w:line="324" w:lineRule="auto"/>
        <w:jc w:val="center"/>
        <w:rPr>
          <w:rFonts w:ascii="宋体" w:hAnsi="宋体" w:cs="宋体"/>
          <w:b/>
          <w:bCs/>
          <w:kern w:val="0"/>
          <w:sz w:val="24"/>
        </w:rPr>
      </w:pPr>
      <w:r>
        <w:rPr>
          <w:rFonts w:ascii="宋体" w:hAnsi="宋体" w:cs="宋体" w:hint="eastAsia"/>
          <w:b/>
          <w:bCs/>
          <w:kern w:val="0"/>
          <w:sz w:val="24"/>
        </w:rPr>
        <w:t>第三章</w:t>
      </w:r>
      <w:r>
        <w:rPr>
          <w:rFonts w:ascii="宋体" w:hAnsi="宋体" w:cs="宋体" w:hint="eastAsia"/>
          <w:b/>
          <w:bCs/>
          <w:kern w:val="0"/>
          <w:sz w:val="24"/>
        </w:rPr>
        <w:t xml:space="preserve"> </w:t>
      </w:r>
      <w:r>
        <w:rPr>
          <w:rFonts w:ascii="宋体" w:hAnsi="宋体" w:cs="宋体" w:hint="eastAsia"/>
          <w:b/>
          <w:bCs/>
          <w:kern w:val="0"/>
          <w:sz w:val="24"/>
        </w:rPr>
        <w:t>工程施工</w:t>
      </w:r>
    </w:p>
    <w:p w:rsidR="00F15C94" w:rsidRDefault="006E6881">
      <w:pPr>
        <w:widowControl/>
        <w:snapToGrid w:val="0"/>
        <w:spacing w:line="324" w:lineRule="auto"/>
        <w:ind w:firstLineChars="200" w:firstLine="482"/>
        <w:jc w:val="left"/>
        <w:rPr>
          <w:rFonts w:ascii="宋体" w:hAnsi="宋体" w:cs="宋体"/>
          <w:kern w:val="0"/>
          <w:sz w:val="24"/>
        </w:rPr>
      </w:pPr>
      <w:r>
        <w:rPr>
          <w:rFonts w:ascii="宋体" w:hAnsi="宋体" w:cs="宋体" w:hint="eastAsia"/>
          <w:b/>
          <w:bCs/>
          <w:kern w:val="0"/>
          <w:sz w:val="24"/>
        </w:rPr>
        <w:t>第五条</w:t>
      </w:r>
      <w:r>
        <w:rPr>
          <w:rFonts w:ascii="宋体" w:hAnsi="宋体" w:cs="宋体" w:hint="eastAsia"/>
          <w:b/>
          <w:bCs/>
          <w:kern w:val="0"/>
          <w:sz w:val="24"/>
        </w:rPr>
        <w:t xml:space="preserve">  </w:t>
      </w:r>
      <w:r>
        <w:rPr>
          <w:rFonts w:ascii="宋体" w:hAnsi="宋体" w:cs="宋体" w:hint="eastAsia"/>
          <w:b/>
          <w:bCs/>
          <w:kern w:val="0"/>
          <w:sz w:val="24"/>
        </w:rPr>
        <w:t>工程承包方式</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5.1</w:t>
      </w:r>
      <w:r>
        <w:rPr>
          <w:rFonts w:ascii="宋体" w:hAnsi="宋体" w:cs="宋体" w:hint="eastAsia"/>
          <w:kern w:val="0"/>
          <w:sz w:val="24"/>
        </w:rPr>
        <w:t>工程承包，采取下列第</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1</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种方式：</w:t>
      </w:r>
      <w:r>
        <w:rPr>
          <w:rFonts w:ascii="宋体" w:hAnsi="宋体" w:cs="宋体" w:hint="eastAsia"/>
          <w:kern w:val="0"/>
          <w:sz w:val="24"/>
        </w:rPr>
        <w:t xml:space="preserve"> </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）乙方包工、</w:t>
      </w:r>
      <w:proofErr w:type="gramStart"/>
      <w:r>
        <w:rPr>
          <w:rFonts w:ascii="宋体" w:hAnsi="宋体" w:cs="宋体" w:hint="eastAsia"/>
          <w:kern w:val="0"/>
          <w:sz w:val="24"/>
        </w:rPr>
        <w:t>包全部</w:t>
      </w:r>
      <w:proofErr w:type="gramEnd"/>
      <w:r>
        <w:rPr>
          <w:rFonts w:ascii="宋体" w:hAnsi="宋体" w:cs="宋体" w:hint="eastAsia"/>
          <w:kern w:val="0"/>
          <w:sz w:val="24"/>
        </w:rPr>
        <w:t>材料。</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）乙方包工、</w:t>
      </w:r>
      <w:proofErr w:type="gramStart"/>
      <w:r>
        <w:rPr>
          <w:rFonts w:ascii="宋体" w:hAnsi="宋体" w:cs="宋体" w:hint="eastAsia"/>
          <w:kern w:val="0"/>
          <w:sz w:val="24"/>
        </w:rPr>
        <w:t>包部分</w:t>
      </w:r>
      <w:proofErr w:type="gramEnd"/>
      <w:r>
        <w:rPr>
          <w:rFonts w:ascii="宋体" w:hAnsi="宋体" w:cs="宋体" w:hint="eastAsia"/>
          <w:kern w:val="0"/>
          <w:sz w:val="24"/>
        </w:rPr>
        <w:t>材料，甲方供应其余部分材料。</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proofErr w:type="gramStart"/>
      <w:r>
        <w:rPr>
          <w:rFonts w:ascii="宋体" w:hAnsi="宋体" w:cs="宋体" w:hint="eastAsia"/>
          <w:kern w:val="0"/>
          <w:sz w:val="24"/>
        </w:rPr>
        <w:t>乙方只</w:t>
      </w:r>
      <w:proofErr w:type="gramEnd"/>
      <w:r>
        <w:rPr>
          <w:rFonts w:ascii="宋体" w:hAnsi="宋体" w:cs="宋体" w:hint="eastAsia"/>
          <w:kern w:val="0"/>
          <w:sz w:val="24"/>
        </w:rPr>
        <w:t>包工。</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5.2</w:t>
      </w:r>
      <w:r>
        <w:rPr>
          <w:rFonts w:ascii="宋体" w:hAnsi="宋体" w:cs="宋体" w:hint="eastAsia"/>
          <w:kern w:val="0"/>
          <w:sz w:val="24"/>
        </w:rPr>
        <w:t>具体施工内容及做法，见附件《模拟清单》和施工图纸</w:t>
      </w:r>
      <w:r>
        <w:rPr>
          <w:rFonts w:ascii="宋体" w:hAnsi="宋体" w:cs="宋体" w:hint="eastAsia"/>
          <w:kern w:val="0"/>
          <w:sz w:val="24"/>
        </w:rPr>
        <w:t>（若有）</w:t>
      </w:r>
      <w:r>
        <w:rPr>
          <w:rFonts w:ascii="宋体" w:hAnsi="宋体" w:cs="宋体" w:hint="eastAsia"/>
          <w:kern w:val="0"/>
          <w:sz w:val="24"/>
        </w:rPr>
        <w:t>。乙方应根据甲方的要求以及施工图纸确定具体内容及做法。对甲方的要求，双方应制作相应的书面记录并签字确认。</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乙方应保证施工做法符合国家和地方有关规范、标准的规定。约定的做法不符合有关规定的按照有关规定执行。</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无论采用何种方式，施工所需的施工机具、设备等由乙方自行配备，有关费用已经包含在乙方的报价中。</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b/>
          <w:bCs/>
          <w:kern w:val="0"/>
          <w:sz w:val="24"/>
        </w:rPr>
        <w:t>第六条</w:t>
      </w:r>
      <w:r>
        <w:rPr>
          <w:rFonts w:ascii="宋体" w:hAnsi="宋体" w:cs="宋体" w:hint="eastAsia"/>
          <w:b/>
          <w:bCs/>
          <w:kern w:val="0"/>
          <w:sz w:val="24"/>
        </w:rPr>
        <w:t xml:space="preserve">  </w:t>
      </w:r>
      <w:r>
        <w:rPr>
          <w:rFonts w:ascii="宋体" w:hAnsi="宋体" w:cs="宋体" w:hint="eastAsia"/>
          <w:b/>
          <w:bCs/>
          <w:kern w:val="0"/>
          <w:sz w:val="24"/>
        </w:rPr>
        <w:t>工程期限</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6.1</w:t>
      </w:r>
      <w:r>
        <w:rPr>
          <w:rFonts w:ascii="宋体" w:hAnsi="宋体" w:cs="宋体" w:hint="eastAsia"/>
          <w:kern w:val="0"/>
          <w:sz w:val="24"/>
        </w:rPr>
        <w:t>开工日期：</w:t>
      </w:r>
      <w:r>
        <w:rPr>
          <w:rFonts w:ascii="宋体" w:hAnsi="宋体" w:cs="宋体" w:hint="eastAsia"/>
          <w:b/>
          <w:bCs/>
          <w:kern w:val="0"/>
          <w:sz w:val="24"/>
          <w:u w:val="single"/>
        </w:rPr>
        <w:t>202</w:t>
      </w:r>
      <w:r>
        <w:rPr>
          <w:rFonts w:ascii="宋体" w:hAnsi="宋体" w:cs="宋体" w:hint="eastAsia"/>
          <w:b/>
          <w:bCs/>
          <w:kern w:val="0"/>
          <w:sz w:val="24"/>
          <w:u w:val="single"/>
        </w:rPr>
        <w:t>5</w:t>
      </w:r>
      <w:r>
        <w:rPr>
          <w:rFonts w:ascii="宋体" w:hAnsi="宋体" w:cs="宋体" w:hint="eastAsia"/>
          <w:b/>
          <w:bCs/>
          <w:kern w:val="0"/>
          <w:sz w:val="24"/>
        </w:rPr>
        <w:t>年</w:t>
      </w:r>
      <w:r>
        <w:rPr>
          <w:rFonts w:ascii="宋体" w:hAnsi="宋体" w:cs="宋体" w:hint="eastAsia"/>
          <w:b/>
          <w:bCs/>
          <w:kern w:val="0"/>
          <w:sz w:val="24"/>
          <w:u w:val="single"/>
        </w:rPr>
        <w:t xml:space="preserve">   </w:t>
      </w:r>
      <w:r>
        <w:rPr>
          <w:rFonts w:ascii="宋体" w:hAnsi="宋体" w:cs="宋体" w:hint="eastAsia"/>
          <w:b/>
          <w:bCs/>
          <w:kern w:val="0"/>
          <w:sz w:val="24"/>
        </w:rPr>
        <w:t>月</w:t>
      </w:r>
      <w:r>
        <w:rPr>
          <w:rFonts w:ascii="宋体" w:hAnsi="宋体" w:cs="宋体" w:hint="eastAsia"/>
          <w:b/>
          <w:bCs/>
          <w:kern w:val="0"/>
          <w:sz w:val="24"/>
          <w:u w:val="single"/>
        </w:rPr>
        <w:t xml:space="preserve">   </w:t>
      </w:r>
      <w:r>
        <w:rPr>
          <w:rFonts w:ascii="宋体" w:hAnsi="宋体" w:cs="宋体" w:hint="eastAsia"/>
          <w:b/>
          <w:bCs/>
          <w:kern w:val="0"/>
          <w:sz w:val="24"/>
        </w:rPr>
        <w:t>日；</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竣工日期：</w:t>
      </w:r>
      <w:r>
        <w:rPr>
          <w:rFonts w:ascii="宋体" w:hAnsi="宋体" w:cs="宋体" w:hint="eastAsia"/>
          <w:b/>
          <w:bCs/>
          <w:kern w:val="0"/>
          <w:sz w:val="24"/>
          <w:u w:val="single"/>
        </w:rPr>
        <w:t>202</w:t>
      </w:r>
      <w:r>
        <w:rPr>
          <w:rFonts w:ascii="宋体" w:hAnsi="宋体" w:cs="宋体" w:hint="eastAsia"/>
          <w:b/>
          <w:bCs/>
          <w:kern w:val="0"/>
          <w:sz w:val="24"/>
          <w:u w:val="single"/>
        </w:rPr>
        <w:t>5</w:t>
      </w:r>
      <w:r>
        <w:rPr>
          <w:rFonts w:ascii="宋体" w:hAnsi="宋体" w:cs="宋体" w:hint="eastAsia"/>
          <w:b/>
          <w:bCs/>
          <w:kern w:val="0"/>
          <w:sz w:val="24"/>
        </w:rPr>
        <w:t>年</w:t>
      </w:r>
      <w:r>
        <w:rPr>
          <w:rFonts w:ascii="宋体" w:hAnsi="宋体" w:cs="宋体" w:hint="eastAsia"/>
          <w:b/>
          <w:bCs/>
          <w:kern w:val="0"/>
          <w:sz w:val="24"/>
          <w:u w:val="single"/>
        </w:rPr>
        <w:t xml:space="preserve"> </w:t>
      </w:r>
      <w:r>
        <w:rPr>
          <w:rFonts w:ascii="宋体" w:hAnsi="宋体" w:cs="宋体" w:hint="eastAsia"/>
          <w:b/>
          <w:bCs/>
          <w:kern w:val="0"/>
          <w:sz w:val="24"/>
          <w:u w:val="single"/>
        </w:rPr>
        <w:t xml:space="preserve">  </w:t>
      </w:r>
      <w:r>
        <w:rPr>
          <w:rFonts w:ascii="宋体" w:hAnsi="宋体" w:cs="宋体" w:hint="eastAsia"/>
          <w:b/>
          <w:bCs/>
          <w:kern w:val="0"/>
          <w:sz w:val="24"/>
        </w:rPr>
        <w:t>月</w:t>
      </w:r>
      <w:r>
        <w:rPr>
          <w:rFonts w:ascii="宋体" w:hAnsi="宋体" w:cs="宋体" w:hint="eastAsia"/>
          <w:b/>
          <w:bCs/>
          <w:kern w:val="0"/>
          <w:sz w:val="24"/>
          <w:u w:val="single"/>
        </w:rPr>
        <w:t xml:space="preserve">   </w:t>
      </w:r>
      <w:r>
        <w:rPr>
          <w:rFonts w:ascii="宋体" w:hAnsi="宋体" w:cs="宋体" w:hint="eastAsia"/>
          <w:b/>
          <w:bCs/>
          <w:kern w:val="0"/>
          <w:sz w:val="24"/>
        </w:rPr>
        <w:t>日。</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工程工期总日历天数为</w:t>
      </w:r>
      <w:r>
        <w:rPr>
          <w:rFonts w:ascii="宋体" w:hAnsi="宋体" w:cs="宋体" w:hint="eastAsia"/>
          <w:kern w:val="0"/>
          <w:sz w:val="24"/>
          <w:u w:val="single"/>
        </w:rPr>
        <w:t xml:space="preserve"> </w:t>
      </w:r>
      <w:r>
        <w:rPr>
          <w:rFonts w:ascii="宋体" w:hAnsi="宋体" w:cs="宋体" w:hint="eastAsia"/>
          <w:b/>
          <w:bCs/>
          <w:kern w:val="0"/>
          <w:sz w:val="24"/>
          <w:u w:val="single"/>
        </w:rPr>
        <w:t xml:space="preserve"> </w:t>
      </w:r>
      <w:r>
        <w:rPr>
          <w:rFonts w:ascii="宋体" w:hAnsi="宋体" w:cs="宋体" w:hint="eastAsia"/>
          <w:b/>
          <w:bCs/>
          <w:kern w:val="0"/>
          <w:sz w:val="24"/>
          <w:u w:val="single"/>
        </w:rPr>
        <w:t xml:space="preserve"> </w:t>
      </w:r>
      <w:r>
        <w:rPr>
          <w:rFonts w:ascii="宋体" w:hAnsi="宋体" w:cs="宋体" w:hint="eastAsia"/>
          <w:b/>
          <w:bCs/>
          <w:kern w:val="0"/>
          <w:sz w:val="24"/>
        </w:rPr>
        <w:t>日</w:t>
      </w:r>
      <w:r>
        <w:rPr>
          <w:rFonts w:ascii="宋体" w:hAnsi="宋体" w:cs="宋体" w:hint="eastAsia"/>
          <w:kern w:val="0"/>
          <w:sz w:val="24"/>
        </w:rPr>
        <w:t>。本条约定的工期不包括依据第一章的约定甲方委托乙方设计的时间。</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6.2</w:t>
      </w:r>
      <w:r>
        <w:rPr>
          <w:rFonts w:ascii="宋体" w:hAnsi="宋体" w:cs="宋体" w:hint="eastAsia"/>
          <w:kern w:val="0"/>
          <w:sz w:val="24"/>
        </w:rPr>
        <w:t>因甲方原因不能在约定日期开工的，以具备开工条件的时间为开工日期，工期相应顺延。双方应书面确认具体开工时间；</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6.3</w:t>
      </w:r>
      <w:r>
        <w:rPr>
          <w:rFonts w:ascii="宋体" w:hAnsi="宋体" w:cs="宋体" w:hint="eastAsia"/>
          <w:kern w:val="0"/>
          <w:sz w:val="24"/>
        </w:rPr>
        <w:t>因乙方的原因不能在约定的日期开工的，工期不予顺延。</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6.4</w:t>
      </w:r>
      <w:r>
        <w:rPr>
          <w:rFonts w:ascii="宋体" w:hAnsi="宋体" w:cs="宋体" w:hint="eastAsia"/>
          <w:kern w:val="0"/>
          <w:sz w:val="24"/>
        </w:rPr>
        <w:t>工程完工后，乙方通知甲方验收，甲方应在第十三条约定的时间内进行验收。验收通过的时间为竣工日期。因甲方原因不进行验收的，乙方向甲方发出验收通知的</w:t>
      </w:r>
      <w:r>
        <w:rPr>
          <w:rFonts w:ascii="宋体" w:hAnsi="宋体" w:cs="宋体" w:hint="eastAsia"/>
          <w:kern w:val="0"/>
          <w:sz w:val="24"/>
        </w:rPr>
        <w:lastRenderedPageBreak/>
        <w:t>时间为竣工日期。甲方在验收前擅自使用的，视为已经验收，开始使用的时间为竣工日期。</w:t>
      </w:r>
    </w:p>
    <w:p w:rsidR="00F15C94" w:rsidRDefault="006E6881">
      <w:pPr>
        <w:widowControl/>
        <w:snapToGrid w:val="0"/>
        <w:spacing w:line="324" w:lineRule="auto"/>
        <w:ind w:firstLine="420"/>
        <w:rPr>
          <w:rFonts w:ascii="宋体" w:hAnsi="宋体" w:cs="宋体"/>
          <w:kern w:val="0"/>
          <w:sz w:val="24"/>
        </w:rPr>
      </w:pPr>
      <w:r>
        <w:rPr>
          <w:rFonts w:ascii="宋体" w:hAnsi="宋体" w:cs="宋体" w:hint="eastAsia"/>
          <w:b/>
          <w:bCs/>
          <w:kern w:val="0"/>
          <w:sz w:val="24"/>
        </w:rPr>
        <w:t>第七条</w:t>
      </w:r>
      <w:r>
        <w:rPr>
          <w:rFonts w:ascii="宋体" w:hAnsi="宋体" w:cs="宋体" w:hint="eastAsia"/>
          <w:b/>
          <w:bCs/>
          <w:kern w:val="0"/>
          <w:sz w:val="24"/>
        </w:rPr>
        <w:t xml:space="preserve">  </w:t>
      </w:r>
      <w:r>
        <w:rPr>
          <w:rFonts w:ascii="宋体" w:hAnsi="宋体" w:cs="宋体" w:hint="eastAsia"/>
          <w:b/>
          <w:bCs/>
          <w:kern w:val="0"/>
          <w:sz w:val="24"/>
        </w:rPr>
        <w:t>工程价款</w:t>
      </w:r>
    </w:p>
    <w:p w:rsidR="00F15C94" w:rsidRDefault="006E6881">
      <w:pPr>
        <w:widowControl/>
        <w:snapToGrid w:val="0"/>
        <w:spacing w:line="324" w:lineRule="auto"/>
        <w:ind w:firstLine="420"/>
        <w:jc w:val="left"/>
        <w:rPr>
          <w:rFonts w:ascii="宋体" w:hAnsi="宋体" w:cs="宋体"/>
          <w:kern w:val="0"/>
          <w:sz w:val="24"/>
        </w:rPr>
      </w:pPr>
      <w:r>
        <w:rPr>
          <w:rFonts w:ascii="宋体" w:hAnsi="宋体" w:cs="宋体" w:hint="eastAsia"/>
          <w:kern w:val="0"/>
          <w:sz w:val="24"/>
        </w:rPr>
        <w:t>7.1</w:t>
      </w:r>
      <w:r>
        <w:rPr>
          <w:rFonts w:ascii="宋体" w:hAnsi="宋体" w:cs="宋体" w:hint="eastAsia"/>
          <w:kern w:val="0"/>
          <w:sz w:val="24"/>
        </w:rPr>
        <w:t>本工</w:t>
      </w:r>
      <w:r>
        <w:rPr>
          <w:rFonts w:ascii="宋体" w:hAnsi="宋体" w:cs="宋体" w:hint="eastAsia"/>
          <w:kern w:val="0"/>
          <w:sz w:val="24"/>
        </w:rPr>
        <w:t>程采用下列第</w:t>
      </w:r>
      <w:r>
        <w:rPr>
          <w:rFonts w:ascii="宋体" w:hAnsi="宋体" w:cs="宋体" w:hint="eastAsia"/>
          <w:kern w:val="0"/>
          <w:sz w:val="24"/>
          <w:u w:val="single"/>
        </w:rPr>
        <w:t xml:space="preserve"> </w:t>
      </w:r>
      <w:r>
        <w:rPr>
          <w:rFonts w:ascii="宋体" w:hAnsi="宋体" w:cs="宋体" w:hint="eastAsia"/>
          <w:b/>
          <w:bCs/>
          <w:sz w:val="24"/>
          <w:u w:val="single"/>
        </w:rPr>
        <w:t>（</w:t>
      </w:r>
      <w:r>
        <w:rPr>
          <w:rFonts w:ascii="宋体" w:hAnsi="宋体" w:cs="宋体" w:hint="eastAsia"/>
          <w:b/>
          <w:bCs/>
          <w:sz w:val="24"/>
          <w:u w:val="single"/>
        </w:rPr>
        <w:t>2</w:t>
      </w:r>
      <w:r>
        <w:rPr>
          <w:rFonts w:ascii="宋体" w:hAnsi="宋体" w:cs="宋体" w:hint="eastAsia"/>
          <w:b/>
          <w:bCs/>
          <w:sz w:val="24"/>
          <w:u w:val="single"/>
        </w:rPr>
        <w:t>）</w:t>
      </w:r>
      <w:r>
        <w:rPr>
          <w:rFonts w:ascii="宋体" w:hAnsi="宋体" w:cs="宋体" w:hint="eastAsia"/>
          <w:kern w:val="0"/>
          <w:sz w:val="24"/>
        </w:rPr>
        <w:t>方式计取价款：</w:t>
      </w:r>
    </w:p>
    <w:p w:rsidR="00F15C94" w:rsidRDefault="006E6881">
      <w:pPr>
        <w:widowControl/>
        <w:numPr>
          <w:ilvl w:val="0"/>
          <w:numId w:val="2"/>
        </w:numPr>
        <w:snapToGrid w:val="0"/>
        <w:spacing w:line="324" w:lineRule="auto"/>
        <w:ind w:firstLine="420"/>
        <w:jc w:val="left"/>
        <w:rPr>
          <w:rFonts w:ascii="宋体" w:hAnsi="宋体" w:cs="宋体"/>
          <w:kern w:val="0"/>
          <w:sz w:val="24"/>
          <w:u w:val="single"/>
        </w:rPr>
      </w:pPr>
      <w:r>
        <w:rPr>
          <w:rFonts w:ascii="宋体" w:hAnsi="宋体" w:cs="宋体" w:hint="eastAsia"/>
          <w:kern w:val="0"/>
          <w:sz w:val="24"/>
        </w:rPr>
        <w:t>总价包干：本工程的包干价为：人民币（大写）</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元（￥：</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元）。</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除合同另有约定外，在合同约定的施工范围以及乙方供应材料范围内，价款不会因人工费、物价的波动而调整。合同总价已包括人工费、材料费、机械费、管理费、措施项目费、安全文明施工费、</w:t>
      </w:r>
      <w:proofErr w:type="gramStart"/>
      <w:r>
        <w:rPr>
          <w:rFonts w:ascii="宋体" w:hAnsi="宋体" w:cs="宋体" w:hint="eastAsia"/>
          <w:kern w:val="0"/>
          <w:sz w:val="24"/>
        </w:rPr>
        <w:t>规</w:t>
      </w:r>
      <w:proofErr w:type="gramEnd"/>
      <w:r>
        <w:rPr>
          <w:rFonts w:ascii="宋体" w:hAnsi="宋体" w:cs="宋体" w:hint="eastAsia"/>
          <w:kern w:val="0"/>
          <w:sz w:val="24"/>
        </w:rPr>
        <w:t>费、利润、税金以及有关协调服务费等为完成工程所发生的全部费用。</w:t>
      </w:r>
    </w:p>
    <w:p w:rsidR="00F15C94" w:rsidRDefault="006E6881">
      <w:pPr>
        <w:widowControl/>
        <w:snapToGrid w:val="0"/>
        <w:spacing w:line="324" w:lineRule="auto"/>
        <w:ind w:firstLineChars="100" w:firstLine="240"/>
        <w:jc w:val="left"/>
        <w:rPr>
          <w:rFonts w:ascii="黑体" w:eastAsia="黑体" w:hAnsi="黑体" w:cs="黑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固定单价：</w:t>
      </w:r>
      <w:r>
        <w:rPr>
          <w:rFonts w:ascii="黑体" w:eastAsia="黑体" w:hAnsi="黑体" w:cs="黑体" w:hint="eastAsia"/>
          <w:kern w:val="0"/>
          <w:sz w:val="24"/>
        </w:rPr>
        <w:t>本工程的暂定合同价为：人民币（大写）</w:t>
      </w:r>
      <w:r>
        <w:rPr>
          <w:rFonts w:ascii="黑体" w:eastAsia="黑体" w:hAnsi="黑体" w:cs="黑体" w:hint="eastAsia"/>
          <w:kern w:val="0"/>
          <w:sz w:val="24"/>
          <w:u w:val="single"/>
        </w:rPr>
        <w:t xml:space="preserve">   </w:t>
      </w:r>
      <w:r>
        <w:rPr>
          <w:rFonts w:ascii="黑体" w:eastAsia="黑体" w:hAnsi="黑体" w:cs="黑体" w:hint="eastAsia"/>
          <w:kern w:val="0"/>
          <w:sz w:val="24"/>
        </w:rPr>
        <w:t>（</w:t>
      </w:r>
      <w:r>
        <w:rPr>
          <w:rFonts w:ascii="黑体" w:eastAsia="黑体" w:hAnsi="黑体" w:cs="黑体" w:hint="eastAsia"/>
          <w:sz w:val="24"/>
        </w:rPr>
        <w:t>¥</w:t>
      </w:r>
      <w:r>
        <w:rPr>
          <w:rFonts w:ascii="黑体" w:eastAsia="黑体" w:hAnsi="黑体" w:cs="黑体" w:hint="eastAsia"/>
          <w:sz w:val="24"/>
        </w:rPr>
        <w:t xml:space="preserve">  </w:t>
      </w:r>
      <w:r>
        <w:rPr>
          <w:rFonts w:ascii="黑体" w:eastAsia="黑体" w:hAnsi="黑体" w:cs="黑体" w:hint="eastAsia"/>
          <w:sz w:val="24"/>
        </w:rPr>
        <w:t>元</w:t>
      </w:r>
      <w:r>
        <w:rPr>
          <w:rFonts w:ascii="黑体" w:eastAsia="黑体" w:hAnsi="黑体" w:cs="黑体" w:hint="eastAsia"/>
          <w:kern w:val="0"/>
          <w:sz w:val="24"/>
        </w:rPr>
        <w:t>）</w:t>
      </w:r>
      <w:r>
        <w:rPr>
          <w:rFonts w:ascii="黑体" w:eastAsia="黑体" w:hAnsi="黑体" w:cs="黑体" w:hint="eastAsia"/>
          <w:kern w:val="0"/>
          <w:sz w:val="24"/>
        </w:rPr>
        <w:t>（模拟清单综合单价按</w:t>
      </w:r>
      <w:proofErr w:type="gramStart"/>
      <w:r>
        <w:rPr>
          <w:rFonts w:ascii="黑体" w:eastAsia="黑体" w:hAnsi="黑体" w:cs="黑体" w:hint="eastAsia"/>
          <w:kern w:val="0"/>
          <w:sz w:val="24"/>
        </w:rPr>
        <w:t>下浮率</w:t>
      </w:r>
      <w:proofErr w:type="gramEnd"/>
      <w:r>
        <w:rPr>
          <w:rFonts w:ascii="黑体" w:eastAsia="黑体" w:hAnsi="黑体" w:cs="黑体" w:hint="eastAsia"/>
          <w:kern w:val="0"/>
          <w:sz w:val="24"/>
        </w:rPr>
        <w:t>10%</w:t>
      </w:r>
      <w:r>
        <w:rPr>
          <w:rFonts w:ascii="黑体" w:eastAsia="黑体" w:hAnsi="黑体" w:cs="黑体" w:hint="eastAsia"/>
          <w:kern w:val="0"/>
          <w:sz w:val="24"/>
        </w:rPr>
        <w:t>计取单价</w:t>
      </w:r>
      <w:r>
        <w:rPr>
          <w:rFonts w:ascii="黑体" w:eastAsia="黑体" w:hAnsi="黑体" w:cs="黑体" w:hint="eastAsia"/>
          <w:kern w:val="0"/>
          <w:sz w:val="24"/>
        </w:rPr>
        <w:t>）</w:t>
      </w:r>
      <w:r>
        <w:rPr>
          <w:rFonts w:ascii="黑体" w:eastAsia="黑体" w:hAnsi="黑体" w:cs="黑体" w:hint="eastAsia"/>
          <w:kern w:val="0"/>
          <w:sz w:val="24"/>
        </w:rPr>
        <w:t>。</w:t>
      </w:r>
      <w:r>
        <w:rPr>
          <w:rFonts w:ascii="黑体" w:eastAsia="黑体" w:hAnsi="黑体" w:cs="黑体" w:hint="eastAsia"/>
          <w:sz w:val="24"/>
        </w:rPr>
        <w:t>由甲方委托的结算公司根据现场实际施工情况按实进行结算。</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《模拟清单》中所列的量均为暂定量，最终由双方根据实际完成的工程量据实结算。计算工程量时除双方书面明确的外，均按照完成后的净值计算，不包括任何损耗。《</w:t>
      </w:r>
      <w:r>
        <w:rPr>
          <w:rFonts w:ascii="宋体" w:hAnsi="宋体" w:cs="宋体" w:hint="eastAsia"/>
          <w:kern w:val="0"/>
          <w:sz w:val="24"/>
        </w:rPr>
        <w:t>模拟清单</w:t>
      </w:r>
      <w:r>
        <w:rPr>
          <w:rFonts w:ascii="宋体" w:hAnsi="宋体" w:cs="宋体" w:hint="eastAsia"/>
          <w:kern w:val="0"/>
          <w:sz w:val="24"/>
        </w:rPr>
        <w:t>》中单价为乙方根据列明材料规格、档次、施工做法以及有关标准、规定完成单位工程内容的全部费用</w:t>
      </w:r>
      <w:r>
        <w:rPr>
          <w:rFonts w:ascii="宋体" w:hAnsi="宋体" w:cs="宋体" w:hint="eastAsia"/>
          <w:kern w:val="0"/>
          <w:sz w:val="24"/>
        </w:rPr>
        <w:t>。本项目模拟清单的综合单价为</w:t>
      </w:r>
      <w:proofErr w:type="gramStart"/>
      <w:r>
        <w:rPr>
          <w:rFonts w:ascii="宋体" w:hAnsi="宋体" w:cs="宋体" w:hint="eastAsia"/>
          <w:kern w:val="0"/>
          <w:sz w:val="24"/>
        </w:rPr>
        <w:t>全费用</w:t>
      </w:r>
      <w:proofErr w:type="gramEnd"/>
      <w:r>
        <w:rPr>
          <w:rFonts w:ascii="宋体" w:hAnsi="宋体" w:cs="宋体" w:hint="eastAsia"/>
          <w:kern w:val="0"/>
          <w:sz w:val="24"/>
        </w:rPr>
        <w:t>综合单价，已包括人工费、材料费、机械费、管理费、措施项目费、安全文明施工费、</w:t>
      </w:r>
      <w:proofErr w:type="gramStart"/>
      <w:r>
        <w:rPr>
          <w:rFonts w:ascii="宋体" w:hAnsi="宋体" w:cs="宋体" w:hint="eastAsia"/>
          <w:kern w:val="0"/>
          <w:sz w:val="24"/>
        </w:rPr>
        <w:t>规</w:t>
      </w:r>
      <w:proofErr w:type="gramEnd"/>
      <w:r>
        <w:rPr>
          <w:rFonts w:ascii="宋体" w:hAnsi="宋体" w:cs="宋体" w:hint="eastAsia"/>
          <w:kern w:val="0"/>
          <w:sz w:val="24"/>
        </w:rPr>
        <w:t>费、利润、税金以及有关协调服务费等为完成工程所发生的全部费用，结算时单价不作调整</w:t>
      </w:r>
      <w:r>
        <w:rPr>
          <w:rFonts w:ascii="宋体" w:hAnsi="宋体" w:cs="宋体" w:hint="eastAsia"/>
          <w:kern w:val="0"/>
          <w:sz w:val="24"/>
        </w:rPr>
        <w:t>。</w:t>
      </w:r>
    </w:p>
    <w:p w:rsidR="00F15C94" w:rsidRDefault="006E6881">
      <w:pPr>
        <w:widowControl/>
        <w:snapToGrid w:val="0"/>
        <w:spacing w:line="324" w:lineRule="auto"/>
        <w:jc w:val="left"/>
        <w:rPr>
          <w:rFonts w:ascii="宋体" w:hAnsi="宋体" w:cs="宋体"/>
          <w:kern w:val="0"/>
          <w:sz w:val="24"/>
          <w:u w:val="single"/>
        </w:rPr>
      </w:pPr>
      <w:r>
        <w:rPr>
          <w:rFonts w:ascii="宋体" w:hAnsi="宋体" w:cs="宋体" w:hint="eastAsia"/>
          <w:kern w:val="0"/>
          <w:sz w:val="24"/>
        </w:rPr>
        <w:t xml:space="preserve">    7.2</w:t>
      </w:r>
      <w:r>
        <w:rPr>
          <w:rFonts w:ascii="宋体" w:hAnsi="宋体" w:cs="宋体" w:hint="eastAsia"/>
          <w:kern w:val="0"/>
          <w:sz w:val="24"/>
        </w:rPr>
        <w:t>双方约定工程量的计量方法为：</w:t>
      </w:r>
      <w:r>
        <w:rPr>
          <w:rFonts w:ascii="宋体" w:hAnsi="宋体" w:cs="宋体" w:hint="eastAsia"/>
          <w:b/>
          <w:bCs/>
          <w:kern w:val="0"/>
          <w:sz w:val="24"/>
          <w:u w:val="single"/>
        </w:rPr>
        <w:t>最终结算工程量以竣工验收后由造价咨询公司根据施工方案、工程预算书所包含的工程内容及结合实际施工情况，现场核实的工程量为准。</w:t>
      </w:r>
    </w:p>
    <w:p w:rsidR="00F15C94" w:rsidRDefault="006E6881">
      <w:pPr>
        <w:widowControl/>
        <w:snapToGrid w:val="0"/>
        <w:spacing w:line="324" w:lineRule="auto"/>
        <w:jc w:val="left"/>
        <w:rPr>
          <w:rFonts w:ascii="宋体" w:hAnsi="宋体" w:cs="宋体"/>
          <w:b/>
          <w:bCs/>
          <w:kern w:val="0"/>
          <w:sz w:val="24"/>
        </w:rPr>
      </w:pPr>
      <w:r>
        <w:rPr>
          <w:rFonts w:ascii="宋体" w:hAnsi="宋体" w:cs="宋体" w:hint="eastAsia"/>
          <w:kern w:val="0"/>
          <w:sz w:val="24"/>
        </w:rPr>
        <w:t xml:space="preserve">    </w:t>
      </w:r>
      <w:r>
        <w:rPr>
          <w:rFonts w:ascii="宋体" w:hAnsi="宋体" w:cs="宋体" w:hint="eastAsia"/>
          <w:b/>
          <w:bCs/>
          <w:kern w:val="0"/>
          <w:sz w:val="24"/>
        </w:rPr>
        <w:t>第八条</w:t>
      </w:r>
      <w:r>
        <w:rPr>
          <w:rFonts w:ascii="宋体" w:hAnsi="宋体" w:cs="宋体" w:hint="eastAsia"/>
          <w:b/>
          <w:bCs/>
          <w:kern w:val="0"/>
          <w:sz w:val="24"/>
        </w:rPr>
        <w:t xml:space="preserve">  </w:t>
      </w:r>
      <w:r>
        <w:rPr>
          <w:rFonts w:ascii="宋体" w:hAnsi="宋体" w:cs="宋体" w:hint="eastAsia"/>
          <w:b/>
          <w:bCs/>
          <w:kern w:val="0"/>
          <w:sz w:val="24"/>
        </w:rPr>
        <w:t>双方指定人员</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8.1</w:t>
      </w:r>
      <w:r>
        <w:rPr>
          <w:rFonts w:ascii="宋体" w:hAnsi="宋体" w:cs="宋体" w:hint="eastAsia"/>
          <w:kern w:val="0"/>
          <w:sz w:val="24"/>
        </w:rPr>
        <w:t>甲方指定人员</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（一）甲方委派</w:t>
      </w:r>
      <w:r>
        <w:rPr>
          <w:rFonts w:ascii="宋体" w:hAnsi="宋体" w:cs="宋体" w:hint="eastAsia"/>
          <w:kern w:val="0"/>
          <w:sz w:val="24"/>
          <w:u w:val="single"/>
        </w:rPr>
        <w:t xml:space="preserve"> </w:t>
      </w:r>
      <w:r>
        <w:rPr>
          <w:rFonts w:ascii="宋体" w:hAnsi="宋体" w:cs="宋体" w:hint="eastAsia"/>
          <w:b/>
          <w:bCs/>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作为代理人以代表甲方行使和履行本合同约定的甲方所有权利和义务。乙方提交给甲方代理人的任何请示、函件或报审资料等，均视为已有效的提交给了甲方。甲方代理人所做出的任何通知、指示、同意、批准、证书及决定等，均视为由甲方所做出。</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甲方更换代理人的应提前</w:t>
      </w:r>
      <w:r>
        <w:rPr>
          <w:rFonts w:ascii="宋体" w:hAnsi="宋体" w:cs="宋体" w:hint="eastAsia"/>
          <w:kern w:val="0"/>
          <w:sz w:val="24"/>
        </w:rPr>
        <w:t>3</w:t>
      </w:r>
      <w:r>
        <w:rPr>
          <w:rFonts w:ascii="宋体" w:hAnsi="宋体" w:cs="宋体" w:hint="eastAsia"/>
          <w:kern w:val="0"/>
          <w:sz w:val="24"/>
        </w:rPr>
        <w:t>日书面通知乙方。</w:t>
      </w:r>
    </w:p>
    <w:p w:rsidR="00F15C94" w:rsidRDefault="006E6881">
      <w:pPr>
        <w:widowControl/>
        <w:snapToGrid w:val="0"/>
        <w:spacing w:line="324" w:lineRule="auto"/>
        <w:ind w:firstLineChars="200" w:firstLine="480"/>
        <w:rPr>
          <w:rFonts w:ascii="宋体" w:hAnsi="宋体" w:cs="宋体"/>
          <w:kern w:val="0"/>
          <w:sz w:val="24"/>
          <w:u w:val="single"/>
        </w:rPr>
      </w:pPr>
      <w:r>
        <w:rPr>
          <w:rFonts w:ascii="宋体" w:hAnsi="宋体" w:cs="宋体" w:hint="eastAsia"/>
          <w:kern w:val="0"/>
          <w:sz w:val="24"/>
        </w:rPr>
        <w:t>代理人的</w:t>
      </w:r>
      <w:r>
        <w:rPr>
          <w:rFonts w:ascii="宋体" w:hAnsi="宋体" w:cs="宋体" w:hint="eastAsia"/>
          <w:kern w:val="0"/>
          <w:sz w:val="24"/>
        </w:rPr>
        <w:t>联系方式为：</w:t>
      </w:r>
      <w:r>
        <w:rPr>
          <w:rFonts w:ascii="宋体" w:hAnsi="宋体" w:cs="宋体" w:hint="eastAsia"/>
          <w:kern w:val="0"/>
          <w:sz w:val="24"/>
          <w:u w:val="single"/>
        </w:rPr>
        <w:t xml:space="preserve">   </w:t>
      </w:r>
      <w:r>
        <w:rPr>
          <w:rFonts w:ascii="宋体" w:hAnsi="宋体" w:cs="宋体" w:hint="eastAsia"/>
          <w:b/>
          <w:bCs/>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lastRenderedPageBreak/>
        <w:t>（二）工程实行工程监理的，甲乙双方应明确监理的内容与权限等事项。监理工程师的姓名：</w:t>
      </w:r>
      <w:r>
        <w:rPr>
          <w:rFonts w:ascii="宋体" w:hAnsi="宋体" w:cs="宋体" w:hint="eastAsia"/>
          <w:kern w:val="0"/>
          <w:sz w:val="24"/>
          <w:u w:val="single"/>
        </w:rPr>
        <w:t xml:space="preserve">       /      </w:t>
      </w:r>
      <w:r>
        <w:rPr>
          <w:rFonts w:ascii="宋体" w:hAnsi="宋体" w:cs="宋体" w:hint="eastAsia"/>
          <w:kern w:val="0"/>
          <w:sz w:val="24"/>
        </w:rPr>
        <w:t>；监理工程师的职责：</w:t>
      </w:r>
      <w:r>
        <w:rPr>
          <w:rFonts w:ascii="宋体" w:hAnsi="宋体" w:cs="宋体" w:hint="eastAsia"/>
          <w:kern w:val="0"/>
          <w:sz w:val="24"/>
          <w:u w:val="single"/>
        </w:rPr>
        <w:t xml:space="preserve">          /               </w:t>
      </w:r>
      <w:r>
        <w:rPr>
          <w:rFonts w:ascii="宋体" w:hAnsi="宋体" w:cs="宋体" w:hint="eastAsia"/>
          <w:kern w:val="0"/>
          <w:sz w:val="24"/>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更换监理工程师的，</w:t>
      </w:r>
      <w:r>
        <w:rPr>
          <w:rFonts w:ascii="宋体" w:hAnsi="宋体" w:cs="宋体" w:hint="eastAsia"/>
          <w:kern w:val="0"/>
          <w:sz w:val="24"/>
        </w:rPr>
        <w:t xml:space="preserve"> </w:t>
      </w:r>
      <w:r>
        <w:rPr>
          <w:rFonts w:ascii="宋体" w:hAnsi="宋体" w:cs="宋体" w:hint="eastAsia"/>
          <w:kern w:val="0"/>
          <w:sz w:val="24"/>
        </w:rPr>
        <w:t>应提前</w:t>
      </w:r>
      <w:r>
        <w:rPr>
          <w:rFonts w:ascii="宋体" w:hAnsi="宋体" w:cs="宋体" w:hint="eastAsia"/>
          <w:kern w:val="0"/>
          <w:sz w:val="24"/>
        </w:rPr>
        <w:t>3</w:t>
      </w:r>
      <w:r>
        <w:rPr>
          <w:rFonts w:ascii="宋体" w:hAnsi="宋体" w:cs="宋体" w:hint="eastAsia"/>
          <w:kern w:val="0"/>
          <w:sz w:val="24"/>
        </w:rPr>
        <w:t>日书面通知乙方。</w:t>
      </w:r>
    </w:p>
    <w:p w:rsidR="00F15C94" w:rsidRDefault="006E6881">
      <w:pPr>
        <w:widowControl/>
        <w:snapToGrid w:val="0"/>
        <w:spacing w:line="324" w:lineRule="auto"/>
        <w:ind w:firstLineChars="200" w:firstLine="480"/>
        <w:rPr>
          <w:rFonts w:ascii="宋体" w:hAnsi="宋体" w:cs="宋体"/>
          <w:kern w:val="0"/>
          <w:sz w:val="24"/>
          <w:u w:val="single"/>
        </w:rPr>
      </w:pPr>
      <w:r>
        <w:rPr>
          <w:rFonts w:ascii="宋体" w:hAnsi="宋体" w:cs="宋体" w:hint="eastAsia"/>
          <w:kern w:val="0"/>
          <w:sz w:val="24"/>
        </w:rPr>
        <w:t>监理工程师的联系方式为：</w:t>
      </w:r>
      <w:r>
        <w:rPr>
          <w:rFonts w:ascii="宋体" w:hAnsi="宋体" w:cs="宋体" w:hint="eastAsia"/>
          <w:kern w:val="0"/>
          <w:sz w:val="24"/>
          <w:u w:val="single"/>
        </w:rPr>
        <w:t xml:space="preserve">               /                   </w:t>
      </w:r>
      <w:r>
        <w:rPr>
          <w:rFonts w:ascii="宋体" w:hAnsi="宋体" w:cs="宋体" w:hint="eastAsia"/>
          <w:kern w:val="0"/>
          <w:sz w:val="24"/>
          <w:u w:val="single"/>
        </w:rPr>
        <w:t>。</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8.2</w:t>
      </w:r>
      <w:r>
        <w:rPr>
          <w:rFonts w:ascii="宋体" w:hAnsi="宋体" w:cs="宋体" w:hint="eastAsia"/>
          <w:kern w:val="0"/>
          <w:sz w:val="24"/>
        </w:rPr>
        <w:t>乙方指定人员</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乙方委派</w:t>
      </w:r>
      <w:r>
        <w:rPr>
          <w:rFonts w:ascii="宋体" w:hAnsi="宋体" w:cs="宋体" w:hint="eastAsia"/>
          <w:b/>
          <w:bCs/>
          <w:kern w:val="0"/>
          <w:sz w:val="24"/>
          <w:u w:val="single"/>
        </w:rPr>
        <w:t xml:space="preserve"> </w:t>
      </w:r>
      <w:r>
        <w:rPr>
          <w:rFonts w:ascii="宋体" w:hAnsi="宋体" w:cs="宋体" w:hint="eastAsia"/>
          <w:b/>
          <w:bCs/>
          <w:kern w:val="0"/>
          <w:sz w:val="24"/>
          <w:u w:val="single"/>
        </w:rPr>
        <w:t xml:space="preserve"> </w:t>
      </w:r>
      <w:r>
        <w:rPr>
          <w:rFonts w:ascii="宋体" w:hAnsi="宋体" w:cs="宋体" w:hint="eastAsia"/>
          <w:b/>
          <w:bCs/>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作为本工程的项目经理代表乙方履行合同。</w:t>
      </w:r>
    </w:p>
    <w:p w:rsidR="00F15C94" w:rsidRDefault="006E6881">
      <w:pPr>
        <w:widowControl/>
        <w:snapToGrid w:val="0"/>
        <w:spacing w:line="324" w:lineRule="auto"/>
        <w:ind w:firstLineChars="200" w:firstLine="480"/>
        <w:rPr>
          <w:rFonts w:ascii="宋体" w:hAnsi="宋体" w:cs="宋体"/>
          <w:kern w:val="0"/>
          <w:sz w:val="24"/>
          <w:u w:val="single"/>
        </w:rPr>
      </w:pPr>
      <w:r>
        <w:rPr>
          <w:rFonts w:ascii="宋体" w:hAnsi="宋体" w:cs="宋体" w:hint="eastAsia"/>
          <w:kern w:val="0"/>
          <w:sz w:val="24"/>
        </w:rPr>
        <w:t>项目经理的权限为：</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u w:val="single"/>
        </w:rPr>
        <w:t>。</w:t>
      </w:r>
    </w:p>
    <w:p w:rsidR="00F15C94" w:rsidRDefault="006E6881">
      <w:pPr>
        <w:widowControl/>
        <w:snapToGrid w:val="0"/>
        <w:spacing w:line="324" w:lineRule="auto"/>
        <w:ind w:firstLineChars="200" w:firstLine="480"/>
        <w:rPr>
          <w:rFonts w:ascii="宋体" w:hAnsi="宋体" w:cs="宋体"/>
          <w:kern w:val="0"/>
          <w:sz w:val="24"/>
          <w:u w:val="single"/>
        </w:rPr>
      </w:pPr>
      <w:r>
        <w:rPr>
          <w:rFonts w:ascii="宋体" w:hAnsi="宋体" w:cs="宋体" w:hint="eastAsia"/>
          <w:kern w:val="0"/>
          <w:sz w:val="24"/>
        </w:rPr>
        <w:t>乙方更换项目经理的，应提前</w:t>
      </w:r>
      <w:r>
        <w:rPr>
          <w:rFonts w:ascii="宋体" w:hAnsi="宋体" w:cs="宋体" w:hint="eastAsia"/>
          <w:kern w:val="0"/>
          <w:sz w:val="24"/>
        </w:rPr>
        <w:t>5</w:t>
      </w:r>
      <w:r>
        <w:rPr>
          <w:rFonts w:ascii="宋体" w:hAnsi="宋体" w:cs="宋体" w:hint="eastAsia"/>
          <w:kern w:val="0"/>
          <w:sz w:val="24"/>
        </w:rPr>
        <w:t>日通知甲方并同时委派新的项目经理。</w:t>
      </w:r>
      <w:r>
        <w:rPr>
          <w:rFonts w:ascii="宋体" w:hAnsi="宋体" w:cs="宋体" w:hint="eastAsia"/>
          <w:kern w:val="0"/>
          <w:sz w:val="24"/>
          <w:u w:val="single"/>
        </w:rPr>
        <w:t xml:space="preserve"> </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项目经理的联系方式为：</w:t>
      </w:r>
      <w:r>
        <w:rPr>
          <w:rFonts w:ascii="宋体" w:hAnsi="宋体" w:cs="宋体" w:hint="eastAsia"/>
          <w:kern w:val="0"/>
          <w:sz w:val="24"/>
        </w:rPr>
        <w:t xml:space="preserve"> </w:t>
      </w:r>
      <w:r>
        <w:rPr>
          <w:rFonts w:ascii="宋体" w:hAnsi="宋体" w:cs="宋体" w:hint="eastAsia"/>
          <w:b/>
          <w:bCs/>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w:t>
      </w:r>
    </w:p>
    <w:p w:rsidR="00F15C94" w:rsidRDefault="006E6881">
      <w:pPr>
        <w:widowControl/>
        <w:snapToGrid w:val="0"/>
        <w:spacing w:line="324" w:lineRule="auto"/>
        <w:rPr>
          <w:rFonts w:ascii="宋体" w:hAnsi="宋体" w:cs="宋体"/>
          <w:b/>
          <w:bCs/>
          <w:kern w:val="0"/>
          <w:sz w:val="24"/>
        </w:rPr>
      </w:pPr>
      <w:r>
        <w:rPr>
          <w:rFonts w:ascii="宋体" w:hAnsi="宋体" w:cs="宋体" w:hint="eastAsia"/>
          <w:b/>
          <w:bCs/>
          <w:kern w:val="0"/>
          <w:sz w:val="24"/>
        </w:rPr>
        <w:t xml:space="preserve">    </w:t>
      </w:r>
      <w:r>
        <w:rPr>
          <w:rFonts w:ascii="宋体" w:hAnsi="宋体" w:cs="宋体" w:hint="eastAsia"/>
          <w:b/>
          <w:bCs/>
          <w:kern w:val="0"/>
          <w:sz w:val="24"/>
        </w:rPr>
        <w:t>第九条</w:t>
      </w:r>
      <w:r>
        <w:rPr>
          <w:rFonts w:ascii="宋体" w:hAnsi="宋体" w:cs="宋体" w:hint="eastAsia"/>
          <w:b/>
          <w:bCs/>
          <w:kern w:val="0"/>
          <w:sz w:val="24"/>
        </w:rPr>
        <w:t xml:space="preserve">  </w:t>
      </w:r>
      <w:r>
        <w:rPr>
          <w:rFonts w:ascii="宋体" w:hAnsi="宋体" w:cs="宋体" w:hint="eastAsia"/>
          <w:b/>
          <w:bCs/>
          <w:kern w:val="0"/>
          <w:sz w:val="24"/>
        </w:rPr>
        <w:t>施工图纸</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9.1</w:t>
      </w:r>
      <w:r>
        <w:rPr>
          <w:rFonts w:ascii="宋体" w:hAnsi="宋体" w:cs="宋体" w:hint="eastAsia"/>
          <w:kern w:val="0"/>
          <w:sz w:val="24"/>
        </w:rPr>
        <w:t>施工图纸</w:t>
      </w:r>
      <w:r>
        <w:rPr>
          <w:rFonts w:ascii="宋体" w:hAnsi="宋体" w:cs="宋体" w:hint="eastAsia"/>
          <w:kern w:val="0"/>
          <w:sz w:val="24"/>
        </w:rPr>
        <w:t>根据实际维修内容</w:t>
      </w:r>
      <w:r>
        <w:rPr>
          <w:rFonts w:ascii="宋体" w:hAnsi="宋体" w:cs="宋体" w:hint="eastAsia"/>
          <w:kern w:val="0"/>
          <w:sz w:val="24"/>
        </w:rPr>
        <w:t>采取下列</w:t>
      </w:r>
      <w:r>
        <w:rPr>
          <w:rFonts w:ascii="宋体" w:hAnsi="宋体" w:cs="宋体" w:hint="eastAsia"/>
          <w:kern w:val="0"/>
          <w:sz w:val="24"/>
        </w:rPr>
        <w:t>三</w:t>
      </w:r>
      <w:r>
        <w:rPr>
          <w:rFonts w:ascii="宋体" w:hAnsi="宋体" w:cs="宋体" w:hint="eastAsia"/>
          <w:kern w:val="0"/>
          <w:sz w:val="24"/>
        </w:rPr>
        <w:t>种方式</w:t>
      </w:r>
      <w:r>
        <w:rPr>
          <w:rFonts w:ascii="宋体" w:hAnsi="宋体" w:cs="宋体" w:hint="eastAsia"/>
          <w:kern w:val="0"/>
          <w:sz w:val="24"/>
        </w:rPr>
        <w:t>之一</w:t>
      </w:r>
      <w:r>
        <w:rPr>
          <w:rFonts w:ascii="宋体" w:hAnsi="宋体" w:cs="宋体" w:hint="eastAsia"/>
          <w:kern w:val="0"/>
          <w:sz w:val="24"/>
        </w:rPr>
        <w:t>提供：</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）甲方自行设计的，应当提供施工图纸一式二份。甲方提供图纸的时间为：</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。甲方应当提供施工地点的原结构、水路、电路、消防等施工图或者配合乙方查明。</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）甲方委托乙方设计的，乙方应当向甲方提供施工图纸一式二份供甲方确认并留存一份。</w:t>
      </w:r>
      <w:r>
        <w:rPr>
          <w:rFonts w:ascii="宋体" w:hAnsi="宋体" w:cs="宋体" w:hint="eastAsia"/>
          <w:kern w:val="0"/>
          <w:sz w:val="24"/>
        </w:rPr>
        <w:t xml:space="preserve"> </w:t>
      </w:r>
    </w:p>
    <w:p w:rsidR="00F15C94" w:rsidRDefault="006E6881">
      <w:pPr>
        <w:widowControl/>
        <w:snapToGrid w:val="0"/>
        <w:spacing w:line="324"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若无</w:t>
      </w:r>
      <w:r>
        <w:rPr>
          <w:rFonts w:ascii="宋体" w:hAnsi="宋体" w:cs="宋体" w:hint="eastAsia"/>
          <w:kern w:val="0"/>
          <w:sz w:val="24"/>
        </w:rPr>
        <w:t>设计图纸，乙方根据甲方要求制作书面文字记录作为施工依据。乙方制作的记录应经甲方签字确认。</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9.2</w:t>
      </w:r>
      <w:r>
        <w:rPr>
          <w:rFonts w:ascii="宋体" w:hAnsi="宋体" w:cs="宋体" w:hint="eastAsia"/>
          <w:kern w:val="0"/>
          <w:sz w:val="24"/>
        </w:rPr>
        <w:t>双方不得将施工图纸、设计方案等资料擅自复制或转让给第三方，也不得用于本合同以外的项目。</w:t>
      </w:r>
    </w:p>
    <w:p w:rsidR="00F15C94" w:rsidRDefault="006E6881">
      <w:pPr>
        <w:widowControl/>
        <w:snapToGrid w:val="0"/>
        <w:spacing w:line="324" w:lineRule="auto"/>
        <w:ind w:firstLineChars="198" w:firstLine="477"/>
        <w:rPr>
          <w:rFonts w:ascii="宋体" w:hAnsi="宋体" w:cs="宋体"/>
          <w:b/>
          <w:bCs/>
          <w:kern w:val="0"/>
          <w:sz w:val="24"/>
        </w:rPr>
      </w:pPr>
      <w:r>
        <w:rPr>
          <w:rFonts w:ascii="宋体" w:hAnsi="宋体" w:cs="宋体" w:hint="eastAsia"/>
          <w:b/>
          <w:bCs/>
          <w:kern w:val="0"/>
          <w:sz w:val="24"/>
        </w:rPr>
        <w:t>第十条</w:t>
      </w:r>
      <w:r>
        <w:rPr>
          <w:rFonts w:ascii="宋体" w:hAnsi="宋体" w:cs="宋体" w:hint="eastAsia"/>
          <w:b/>
          <w:bCs/>
          <w:kern w:val="0"/>
          <w:sz w:val="24"/>
        </w:rPr>
        <w:t xml:space="preserve">  </w:t>
      </w:r>
      <w:r>
        <w:rPr>
          <w:rFonts w:ascii="宋体" w:hAnsi="宋体" w:cs="宋体" w:hint="eastAsia"/>
          <w:b/>
          <w:bCs/>
          <w:kern w:val="0"/>
          <w:sz w:val="24"/>
        </w:rPr>
        <w:t>甲方的义务</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10.1</w:t>
      </w:r>
      <w:r>
        <w:rPr>
          <w:rFonts w:ascii="宋体" w:hAnsi="宋体" w:cs="宋体" w:hint="eastAsia"/>
          <w:kern w:val="0"/>
          <w:sz w:val="24"/>
        </w:rPr>
        <w:t>在约定的开工日期，待</w:t>
      </w:r>
      <w:r>
        <w:rPr>
          <w:rFonts w:ascii="宋体" w:hAnsi="宋体" w:cs="宋体" w:hint="eastAsia"/>
          <w:kern w:val="0"/>
          <w:sz w:val="24"/>
        </w:rPr>
        <w:t>维修</w:t>
      </w:r>
      <w:r>
        <w:rPr>
          <w:rFonts w:ascii="宋体" w:hAnsi="宋体" w:cs="宋体" w:hint="eastAsia"/>
          <w:kern w:val="0"/>
          <w:sz w:val="24"/>
        </w:rPr>
        <w:t>的房屋应具备施工条件，可以分阶段提供施工场地的按照实际施工进度提供。</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 xml:space="preserve">10.2 </w:t>
      </w:r>
      <w:r>
        <w:rPr>
          <w:rFonts w:ascii="宋体" w:hAnsi="宋体" w:cs="宋体" w:hint="eastAsia"/>
          <w:kern w:val="0"/>
          <w:sz w:val="24"/>
        </w:rPr>
        <w:t>需要办理施工许可的</w:t>
      </w:r>
      <w:r>
        <w:rPr>
          <w:rFonts w:ascii="宋体" w:hAnsi="宋体" w:cs="宋体" w:hint="eastAsia"/>
          <w:kern w:val="0"/>
          <w:sz w:val="24"/>
        </w:rPr>
        <w:t>建设</w:t>
      </w:r>
      <w:r>
        <w:rPr>
          <w:rFonts w:ascii="宋体" w:hAnsi="宋体" w:cs="宋体" w:hint="eastAsia"/>
          <w:kern w:val="0"/>
          <w:sz w:val="24"/>
        </w:rPr>
        <w:t>工程，应</w:t>
      </w:r>
      <w:r>
        <w:rPr>
          <w:rFonts w:ascii="宋体" w:hAnsi="宋体" w:cs="宋体" w:hint="eastAsia"/>
          <w:kern w:val="0"/>
          <w:sz w:val="24"/>
        </w:rPr>
        <w:t>配合乙方</w:t>
      </w:r>
      <w:r>
        <w:rPr>
          <w:rFonts w:ascii="宋体" w:hAnsi="宋体" w:cs="宋体" w:hint="eastAsia"/>
          <w:kern w:val="0"/>
          <w:sz w:val="24"/>
        </w:rPr>
        <w:t>办理施工许可手续。</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10.</w:t>
      </w:r>
      <w:r>
        <w:rPr>
          <w:rFonts w:ascii="宋体" w:hAnsi="宋体" w:cs="宋体" w:hint="eastAsia"/>
          <w:kern w:val="0"/>
          <w:sz w:val="24"/>
        </w:rPr>
        <w:t>3</w:t>
      </w:r>
      <w:r>
        <w:rPr>
          <w:rFonts w:ascii="宋体" w:hAnsi="宋体" w:cs="宋体" w:hint="eastAsia"/>
          <w:kern w:val="0"/>
          <w:sz w:val="24"/>
        </w:rPr>
        <w:t>遵守物业管理的规章制度或者业主公约，并将需要乙方遵守的事项告知乙方。</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10.</w:t>
      </w:r>
      <w:r>
        <w:rPr>
          <w:rFonts w:ascii="宋体" w:hAnsi="宋体" w:cs="宋体" w:hint="eastAsia"/>
          <w:kern w:val="0"/>
          <w:sz w:val="24"/>
        </w:rPr>
        <w:t>4</w:t>
      </w:r>
      <w:r>
        <w:rPr>
          <w:rFonts w:ascii="宋体" w:hAnsi="宋体" w:cs="宋体" w:hint="eastAsia"/>
          <w:kern w:val="0"/>
          <w:sz w:val="24"/>
        </w:rPr>
        <w:t>协调乙方与邻里之间的关系，取得对施工影响的谅解。</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10.</w:t>
      </w:r>
      <w:r>
        <w:rPr>
          <w:rFonts w:ascii="宋体" w:hAnsi="宋体" w:cs="宋体" w:hint="eastAsia"/>
          <w:kern w:val="0"/>
          <w:sz w:val="24"/>
        </w:rPr>
        <w:t>5</w:t>
      </w:r>
      <w:r>
        <w:rPr>
          <w:rFonts w:ascii="宋体" w:hAnsi="宋体" w:cs="宋体" w:hint="eastAsia"/>
          <w:kern w:val="0"/>
          <w:sz w:val="24"/>
        </w:rPr>
        <w:t>在未取得有关部门批准并委托设计单位出具有关设计文件前，不得强制乙方有下列行为，并且乙方有权予以拒绝，因此造成的损失或者工期延误责任由甲方承担：</w:t>
      </w:r>
    </w:p>
    <w:p w:rsidR="00F15C94" w:rsidRDefault="006E6881">
      <w:pPr>
        <w:widowControl/>
        <w:snapToGrid w:val="0"/>
        <w:spacing w:line="324" w:lineRule="auto"/>
        <w:ind w:firstLine="42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）随意改动房屋主体和承重结构；</w:t>
      </w:r>
    </w:p>
    <w:p w:rsidR="00F15C94" w:rsidRDefault="006E6881">
      <w:pPr>
        <w:widowControl/>
        <w:snapToGrid w:val="0"/>
        <w:spacing w:line="324" w:lineRule="auto"/>
        <w:ind w:firstLine="42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）在外墙上开窗、门或扩大原有门窗尺寸，拆除连接阳台门窗的墙体；</w:t>
      </w:r>
    </w:p>
    <w:p w:rsidR="00F15C94" w:rsidRDefault="006E6881">
      <w:pPr>
        <w:widowControl/>
        <w:snapToGrid w:val="0"/>
        <w:spacing w:line="324" w:lineRule="auto"/>
        <w:ind w:firstLine="420"/>
        <w:rPr>
          <w:rFonts w:ascii="宋体" w:hAnsi="宋体" w:cs="宋体"/>
          <w:kern w:val="0"/>
          <w:sz w:val="24"/>
        </w:rPr>
      </w:pPr>
      <w:r>
        <w:rPr>
          <w:rFonts w:ascii="宋体" w:hAnsi="宋体" w:cs="宋体" w:hint="eastAsia"/>
          <w:kern w:val="0"/>
          <w:sz w:val="24"/>
        </w:rPr>
        <w:lastRenderedPageBreak/>
        <w:t>（</w:t>
      </w:r>
      <w:r>
        <w:rPr>
          <w:rFonts w:ascii="宋体" w:hAnsi="宋体" w:cs="宋体" w:hint="eastAsia"/>
          <w:kern w:val="0"/>
          <w:sz w:val="24"/>
        </w:rPr>
        <w:t>3</w:t>
      </w:r>
      <w:r>
        <w:rPr>
          <w:rFonts w:ascii="宋体" w:hAnsi="宋体" w:cs="宋体" w:hint="eastAsia"/>
          <w:kern w:val="0"/>
          <w:sz w:val="24"/>
        </w:rPr>
        <w:t>）在室内铺贴石材、砌筑墙</w:t>
      </w:r>
      <w:proofErr w:type="gramStart"/>
      <w:r>
        <w:rPr>
          <w:rFonts w:ascii="宋体" w:hAnsi="宋体" w:cs="宋体" w:hint="eastAsia"/>
          <w:kern w:val="0"/>
          <w:sz w:val="24"/>
        </w:rPr>
        <w:t>体或者</w:t>
      </w:r>
      <w:proofErr w:type="gramEnd"/>
      <w:r>
        <w:rPr>
          <w:rFonts w:ascii="宋体" w:hAnsi="宋体" w:cs="宋体" w:hint="eastAsia"/>
          <w:kern w:val="0"/>
          <w:sz w:val="24"/>
        </w:rPr>
        <w:t>其他增加楼地面荷载超出设计安全的；</w:t>
      </w:r>
    </w:p>
    <w:p w:rsidR="00F15C94" w:rsidRDefault="006E6881">
      <w:pPr>
        <w:widowControl/>
        <w:snapToGrid w:val="0"/>
        <w:spacing w:line="324" w:lineRule="auto"/>
        <w:ind w:firstLine="42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）破坏厨房、卫生间等房间的防水层或拆改消防、燃气等管道设施；</w:t>
      </w:r>
    </w:p>
    <w:p w:rsidR="00F15C94" w:rsidRDefault="006E6881">
      <w:pPr>
        <w:widowControl/>
        <w:snapToGrid w:val="0"/>
        <w:spacing w:line="324" w:lineRule="auto"/>
        <w:ind w:firstLine="42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）强令乙方实施违反有关标准、规范施工的其他行为。</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10.</w:t>
      </w:r>
      <w:r>
        <w:rPr>
          <w:rFonts w:ascii="宋体" w:hAnsi="宋体" w:cs="宋体" w:hint="eastAsia"/>
          <w:kern w:val="0"/>
          <w:sz w:val="24"/>
        </w:rPr>
        <w:t>6</w:t>
      </w:r>
      <w:r>
        <w:rPr>
          <w:rFonts w:ascii="宋体" w:hAnsi="宋体" w:cs="宋体" w:hint="eastAsia"/>
          <w:kern w:val="0"/>
          <w:sz w:val="24"/>
        </w:rPr>
        <w:t>对工程质量、施工进度进行监督，按照约定对材料进行验收、隐蔽</w:t>
      </w:r>
      <w:r>
        <w:rPr>
          <w:rFonts w:ascii="宋体" w:hAnsi="宋体" w:cs="宋体" w:hint="eastAsia"/>
          <w:kern w:val="0"/>
          <w:sz w:val="24"/>
        </w:rPr>
        <w:t>工程验收、竣工验收。</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10.</w:t>
      </w:r>
      <w:r>
        <w:rPr>
          <w:rFonts w:ascii="宋体" w:hAnsi="宋体" w:cs="宋体" w:hint="eastAsia"/>
          <w:kern w:val="0"/>
          <w:sz w:val="24"/>
        </w:rPr>
        <w:t>7</w:t>
      </w:r>
      <w:r>
        <w:rPr>
          <w:rFonts w:ascii="宋体" w:hAnsi="宋体" w:cs="宋体" w:hint="eastAsia"/>
          <w:kern w:val="0"/>
          <w:sz w:val="24"/>
        </w:rPr>
        <w:t>其他甲方应履行的义务：</w:t>
      </w:r>
      <w:r>
        <w:rPr>
          <w:rFonts w:ascii="宋体" w:hAnsi="宋体" w:cs="宋体" w:hint="eastAsia"/>
          <w:kern w:val="0"/>
          <w:sz w:val="24"/>
          <w:u w:val="single"/>
        </w:rPr>
        <w:t xml:space="preserve">     /      </w:t>
      </w:r>
      <w:r>
        <w:rPr>
          <w:rFonts w:ascii="宋体" w:hAnsi="宋体" w:cs="宋体" w:hint="eastAsia"/>
          <w:kern w:val="0"/>
          <w:sz w:val="24"/>
        </w:rPr>
        <w:t>。</w:t>
      </w:r>
    </w:p>
    <w:p w:rsidR="00F15C94" w:rsidRDefault="006E6881">
      <w:pPr>
        <w:widowControl/>
        <w:snapToGrid w:val="0"/>
        <w:spacing w:line="324" w:lineRule="auto"/>
        <w:ind w:firstLineChars="198" w:firstLine="477"/>
        <w:rPr>
          <w:rFonts w:ascii="宋体" w:hAnsi="宋体" w:cs="宋体"/>
          <w:b/>
          <w:bCs/>
          <w:kern w:val="0"/>
          <w:sz w:val="24"/>
        </w:rPr>
      </w:pPr>
      <w:r>
        <w:rPr>
          <w:rFonts w:ascii="宋体" w:hAnsi="宋体" w:cs="宋体" w:hint="eastAsia"/>
          <w:b/>
          <w:bCs/>
          <w:kern w:val="0"/>
          <w:sz w:val="24"/>
        </w:rPr>
        <w:t>第十一条</w:t>
      </w:r>
      <w:r>
        <w:rPr>
          <w:rFonts w:ascii="宋体" w:hAnsi="宋体" w:cs="宋体" w:hint="eastAsia"/>
          <w:b/>
          <w:bCs/>
          <w:kern w:val="0"/>
          <w:sz w:val="24"/>
        </w:rPr>
        <w:t xml:space="preserve">  </w:t>
      </w:r>
      <w:r>
        <w:rPr>
          <w:rFonts w:ascii="宋体" w:hAnsi="宋体" w:cs="宋体" w:hint="eastAsia"/>
          <w:b/>
          <w:bCs/>
          <w:kern w:val="0"/>
          <w:sz w:val="24"/>
        </w:rPr>
        <w:t>乙方义务</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11.1</w:t>
      </w:r>
      <w:r>
        <w:rPr>
          <w:rFonts w:ascii="宋体" w:hAnsi="宋体" w:cs="宋体" w:hint="eastAsia"/>
          <w:kern w:val="0"/>
          <w:sz w:val="24"/>
        </w:rPr>
        <w:t>施工中严格执行有关法律法规及施工规范、质量标准、安全操作规程、防火规定，安全、保质、按期完成本合同约定的工程内容。</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11.2</w:t>
      </w:r>
      <w:r>
        <w:rPr>
          <w:rFonts w:ascii="宋体" w:hAnsi="宋体" w:cs="宋体" w:hint="eastAsia"/>
          <w:kern w:val="0"/>
          <w:sz w:val="24"/>
        </w:rPr>
        <w:t>严格执行建设行政主管部门的施工现场管理规定（包括但不限于）：</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）未经主管部门批准和经设计单位出具设计文件，不得拆改建筑主体和承重结构，不得加大楼地面荷载，不得改动室内原有消防、燃气等管道设施；</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）不得扰民及污染环境，在规定的时间内从事产生噪声的装饰装修活动并采取相应措施减少对周边环境的影响；</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）严格按照有关规范、标准文明施工，承担因施工不当造成相邻</w:t>
      </w:r>
      <w:proofErr w:type="gramStart"/>
      <w:r>
        <w:rPr>
          <w:rFonts w:ascii="宋体" w:hAnsi="宋体" w:cs="宋体" w:hint="eastAsia"/>
          <w:kern w:val="0"/>
          <w:sz w:val="24"/>
        </w:rPr>
        <w:t>方损害</w:t>
      </w:r>
      <w:proofErr w:type="gramEnd"/>
      <w:r>
        <w:rPr>
          <w:rFonts w:ascii="宋体" w:hAnsi="宋体" w:cs="宋体" w:hint="eastAsia"/>
          <w:kern w:val="0"/>
          <w:sz w:val="24"/>
        </w:rPr>
        <w:t>的，如房屋的管道堵塞、渗漏、停水、停电、墙体开裂等，由乙方承担修理和损失赔偿责任；</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乙方应按照有关规定编制安全技术措施或者施工方案，建立安全生产责任制度和治安保卫制度以及安全生产教育培训制度。乙方应严格按照安全生产的法律法规的规定履行安全生产管理职责，否则应承担未履行职责引起的一切责任。</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）负责工程成品、设备的保护；</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）文明施</w:t>
      </w:r>
      <w:r>
        <w:rPr>
          <w:rFonts w:ascii="宋体" w:hAnsi="宋体" w:cs="宋体" w:hint="eastAsia"/>
          <w:kern w:val="0"/>
          <w:sz w:val="24"/>
        </w:rPr>
        <w:t>工保证施工现场整洁，及时清理现场产生的建筑垃圾。</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11.3</w:t>
      </w:r>
      <w:r>
        <w:rPr>
          <w:rFonts w:ascii="宋体" w:hAnsi="宋体" w:cs="宋体" w:hint="eastAsia"/>
          <w:kern w:val="0"/>
          <w:sz w:val="24"/>
        </w:rPr>
        <w:t>遵守物业管理的规章制度或者业主公约并承担相应责任。</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11.4</w:t>
      </w:r>
      <w:r>
        <w:rPr>
          <w:rFonts w:ascii="宋体" w:hAnsi="宋体" w:cs="宋体" w:hint="eastAsia"/>
          <w:kern w:val="0"/>
          <w:sz w:val="24"/>
        </w:rPr>
        <w:t>负责</w:t>
      </w:r>
      <w:r>
        <w:rPr>
          <w:rFonts w:ascii="宋体" w:hAnsi="宋体" w:cs="宋体" w:hint="eastAsia"/>
          <w:kern w:val="0"/>
          <w:sz w:val="24"/>
        </w:rPr>
        <w:t>办理</w:t>
      </w:r>
      <w:r>
        <w:rPr>
          <w:rFonts w:ascii="宋体" w:hAnsi="宋体" w:cs="宋体" w:hint="eastAsia"/>
          <w:kern w:val="0"/>
          <w:sz w:val="24"/>
        </w:rPr>
        <w:t>施工</w:t>
      </w:r>
      <w:r>
        <w:rPr>
          <w:rFonts w:ascii="宋体" w:hAnsi="宋体" w:cs="宋体" w:hint="eastAsia"/>
          <w:kern w:val="0"/>
          <w:sz w:val="24"/>
        </w:rPr>
        <w:t>相关手续并承担</w:t>
      </w:r>
      <w:r>
        <w:rPr>
          <w:rFonts w:ascii="宋体" w:hAnsi="宋体" w:cs="宋体" w:hint="eastAsia"/>
          <w:kern w:val="0"/>
          <w:sz w:val="24"/>
        </w:rPr>
        <w:t>相应</w:t>
      </w:r>
      <w:r>
        <w:rPr>
          <w:rFonts w:ascii="宋体" w:hAnsi="宋体" w:cs="宋体" w:hint="eastAsia"/>
          <w:kern w:val="0"/>
          <w:sz w:val="24"/>
        </w:rPr>
        <w:t>的费用。</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11.5</w:t>
      </w:r>
      <w:r>
        <w:rPr>
          <w:rFonts w:ascii="宋体" w:hAnsi="宋体" w:cs="宋体" w:hint="eastAsia"/>
          <w:kern w:val="0"/>
          <w:sz w:val="24"/>
        </w:rPr>
        <w:t>乙方必须为从事危险作业的职工办理意外伤害保险，并为施工场地内的自有人员生命财产办理保险，支付保险费用。</w:t>
      </w:r>
    </w:p>
    <w:p w:rsidR="00F15C94" w:rsidRDefault="006E6881">
      <w:pPr>
        <w:widowControl/>
        <w:snapToGrid w:val="0"/>
        <w:spacing w:line="324" w:lineRule="auto"/>
        <w:ind w:firstLineChars="200" w:firstLine="480"/>
        <w:jc w:val="left"/>
        <w:rPr>
          <w:rFonts w:ascii="宋体" w:hAnsi="宋体" w:cs="宋体"/>
          <w:kern w:val="0"/>
          <w:sz w:val="24"/>
          <w:u w:val="single"/>
        </w:rPr>
      </w:pPr>
      <w:r>
        <w:rPr>
          <w:rFonts w:ascii="宋体" w:hAnsi="宋体" w:cs="宋体" w:hint="eastAsia"/>
          <w:kern w:val="0"/>
          <w:sz w:val="24"/>
        </w:rPr>
        <w:t>发生人员伤亡或财产损失的，甲乙双方按以下约定承担责任：</w:t>
      </w:r>
      <w:r>
        <w:rPr>
          <w:rFonts w:ascii="宋体" w:hAnsi="宋体" w:cs="宋体" w:hint="eastAsia"/>
          <w:kern w:val="0"/>
          <w:sz w:val="24"/>
          <w:u w:val="single"/>
        </w:rPr>
        <w:t xml:space="preserve"> </w:t>
      </w:r>
      <w:r>
        <w:rPr>
          <w:rFonts w:ascii="宋体" w:hAnsi="宋体" w:cs="宋体" w:hint="eastAsia"/>
          <w:kern w:val="0"/>
          <w:sz w:val="24"/>
          <w:u w:val="single"/>
        </w:rPr>
        <w:t>由乙方全部承担</w:t>
      </w:r>
      <w:r>
        <w:rPr>
          <w:rFonts w:ascii="宋体" w:hAnsi="宋体" w:cs="宋体" w:hint="eastAsia"/>
          <w:kern w:val="0"/>
          <w:sz w:val="24"/>
          <w:u w:val="single"/>
        </w:rPr>
        <w:t>。</w:t>
      </w:r>
    </w:p>
    <w:p w:rsidR="00F15C94" w:rsidRDefault="006E6881">
      <w:pPr>
        <w:widowControl/>
        <w:snapToGrid w:val="0"/>
        <w:spacing w:line="324" w:lineRule="auto"/>
        <w:ind w:firstLineChars="200" w:firstLine="482"/>
        <w:rPr>
          <w:rFonts w:ascii="宋体" w:hAnsi="宋体" w:cs="宋体"/>
          <w:b/>
          <w:bCs/>
          <w:kern w:val="0"/>
          <w:sz w:val="24"/>
        </w:rPr>
      </w:pPr>
      <w:r>
        <w:rPr>
          <w:rFonts w:ascii="宋体" w:hAnsi="宋体" w:cs="宋体" w:hint="eastAsia"/>
          <w:b/>
          <w:bCs/>
          <w:kern w:val="0"/>
          <w:sz w:val="24"/>
        </w:rPr>
        <w:t>第十二条</w:t>
      </w:r>
      <w:r>
        <w:rPr>
          <w:rFonts w:ascii="宋体" w:hAnsi="宋体" w:cs="宋体" w:hint="eastAsia"/>
          <w:b/>
          <w:bCs/>
          <w:kern w:val="0"/>
          <w:sz w:val="24"/>
        </w:rPr>
        <w:t xml:space="preserve">  </w:t>
      </w:r>
      <w:r>
        <w:rPr>
          <w:rFonts w:ascii="宋体" w:hAnsi="宋体" w:cs="宋体" w:hint="eastAsia"/>
          <w:b/>
          <w:bCs/>
          <w:kern w:val="0"/>
          <w:sz w:val="24"/>
        </w:rPr>
        <w:t>工程变更</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12.1</w:t>
      </w:r>
      <w:r>
        <w:rPr>
          <w:rFonts w:ascii="宋体" w:hAnsi="宋体" w:cs="宋体" w:hint="eastAsia"/>
          <w:kern w:val="0"/>
          <w:sz w:val="24"/>
        </w:rPr>
        <w:t>施工期间本合同约定的工程内容如需变更，双方应对变更内容、变更的费用以及工期进行书面确认。工程变更的书面确认资料，作为竣工结算和顺延工期的依据。</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lastRenderedPageBreak/>
        <w:t>施工期间甲方需要对工程内容进行变更，应提前</w:t>
      </w:r>
      <w:r>
        <w:rPr>
          <w:rFonts w:ascii="宋体" w:hAnsi="宋体" w:cs="宋体" w:hint="eastAsia"/>
          <w:kern w:val="0"/>
          <w:sz w:val="24"/>
        </w:rPr>
        <w:t>3</w:t>
      </w:r>
      <w:r>
        <w:rPr>
          <w:rFonts w:ascii="宋体" w:hAnsi="宋体" w:cs="宋体" w:hint="eastAsia"/>
          <w:kern w:val="0"/>
          <w:sz w:val="24"/>
        </w:rPr>
        <w:t>日通知乙方。施工中乙方不得对工程进行变更。</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12.2</w:t>
      </w:r>
      <w:r>
        <w:rPr>
          <w:rFonts w:ascii="宋体" w:hAnsi="宋体" w:cs="宋体" w:hint="eastAsia"/>
          <w:kern w:val="0"/>
          <w:sz w:val="24"/>
        </w:rPr>
        <w:t>确认变更费用时采取下列原则即：</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⑴合同中已有相应人工、材料、机械台班等单价的，按已有单价确定变更价款；合同中无相应人工、材料、机械台班等单价的，但有类似于变更工程的价格，可以参考类似变更工程价格确定变更价款。</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⑵合同中无相应材料、机械台班等单价，亦无类似于变更工程</w:t>
      </w:r>
      <w:r>
        <w:rPr>
          <w:rFonts w:ascii="宋体" w:hAnsi="宋体" w:cs="宋体" w:hint="eastAsia"/>
          <w:kern w:val="0"/>
          <w:sz w:val="24"/>
        </w:rPr>
        <w:t>的价格的，双方通过以下程序确定变更价款，由承包人、发包人、造价咨询单位组成询价小组，共同确认材料（设备）价格。通过询价方式定价的材料（设备）价格结算时不再下浮。</w:t>
      </w:r>
    </w:p>
    <w:p w:rsidR="00F15C94" w:rsidRDefault="006E6881">
      <w:pPr>
        <w:widowControl/>
        <w:snapToGrid w:val="0"/>
        <w:spacing w:line="324" w:lineRule="auto"/>
        <w:ind w:firstLineChars="200" w:firstLine="480"/>
        <w:rPr>
          <w:rFonts w:ascii="宋体" w:hAnsi="宋体" w:cs="宋体"/>
          <w:kern w:val="0"/>
          <w:sz w:val="24"/>
        </w:rPr>
      </w:pPr>
      <w:r>
        <w:rPr>
          <w:rFonts w:ascii="宋体" w:hAnsi="宋体" w:cs="宋体" w:hint="eastAsia"/>
          <w:kern w:val="0"/>
          <w:sz w:val="24"/>
        </w:rPr>
        <w:t>12.3</w:t>
      </w:r>
      <w:r>
        <w:rPr>
          <w:rFonts w:ascii="宋体" w:hAnsi="宋体" w:cs="宋体" w:hint="eastAsia"/>
          <w:kern w:val="0"/>
          <w:sz w:val="24"/>
        </w:rPr>
        <w:t>因乙方原因造成的变更，乙方应承担因此发生的费用，并且不得顺延工期。若因此造成甲方损失的应承担相应的赔偿责任。</w:t>
      </w:r>
    </w:p>
    <w:p w:rsidR="00F15C94" w:rsidRDefault="006E6881">
      <w:pPr>
        <w:widowControl/>
        <w:snapToGrid w:val="0"/>
        <w:spacing w:line="324" w:lineRule="auto"/>
        <w:ind w:firstLineChars="200" w:firstLine="482"/>
        <w:jc w:val="left"/>
        <w:rPr>
          <w:rFonts w:ascii="宋体" w:hAnsi="宋体" w:cs="宋体"/>
          <w:b/>
          <w:bCs/>
          <w:kern w:val="0"/>
          <w:sz w:val="24"/>
        </w:rPr>
      </w:pPr>
      <w:r>
        <w:rPr>
          <w:rFonts w:ascii="宋体" w:hAnsi="宋体" w:cs="宋体" w:hint="eastAsia"/>
          <w:b/>
          <w:bCs/>
          <w:kern w:val="0"/>
          <w:sz w:val="24"/>
        </w:rPr>
        <w:t>第十三条</w:t>
      </w:r>
      <w:r>
        <w:rPr>
          <w:rFonts w:ascii="宋体" w:hAnsi="宋体" w:cs="宋体" w:hint="eastAsia"/>
          <w:b/>
          <w:bCs/>
          <w:kern w:val="0"/>
          <w:sz w:val="24"/>
        </w:rPr>
        <w:t xml:space="preserve">  </w:t>
      </w:r>
      <w:r>
        <w:rPr>
          <w:rFonts w:ascii="宋体" w:hAnsi="宋体" w:cs="宋体" w:hint="eastAsia"/>
          <w:b/>
          <w:bCs/>
          <w:kern w:val="0"/>
          <w:sz w:val="24"/>
        </w:rPr>
        <w:t>材料供应</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13.1</w:t>
      </w:r>
      <w:r>
        <w:rPr>
          <w:rFonts w:ascii="宋体" w:hAnsi="宋体" w:cs="宋体" w:hint="eastAsia"/>
          <w:kern w:val="0"/>
          <w:sz w:val="24"/>
        </w:rPr>
        <w:t>乙方应按照施工图纸以及甲方的要求编制《工程材料、设备明细表》并分别列明甲方供应的材料、设备和乙方供应的材料、设备。</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13.2</w:t>
      </w:r>
      <w:r>
        <w:rPr>
          <w:rFonts w:ascii="宋体" w:hAnsi="宋体" w:cs="宋体" w:hint="eastAsia"/>
          <w:kern w:val="0"/>
          <w:sz w:val="24"/>
        </w:rPr>
        <w:t>由甲方供应的材料、设备，甲方应当在材料、设备送到施工现场前通知乙方。双方就材料</w:t>
      </w:r>
      <w:r>
        <w:rPr>
          <w:rFonts w:ascii="宋体" w:hAnsi="宋体" w:cs="宋体" w:hint="eastAsia"/>
          <w:kern w:val="0"/>
          <w:sz w:val="24"/>
        </w:rPr>
        <w:t>、设备的数量、质量、环保等内容按照约定共同验收并办理交接手续。甲方供应的材料、设备在施工使用中的保管和质量控制责任由乙方承担，不再另行计取费用。乙方编制的《工程材料、设备明细表》中甲方供应材料、设备的数量为完成相应工程量的净值加上合理的损耗（具体参照工程量消耗量标准）。乙方使用甲方供应材料超出约定数量的，超出的部分产生的费用由乙方承担。</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乙方应就甲方供应材料、设备到施工现场的时间编制相应的计划并提供给甲方。因实际施工进度与计划不一致的，乙方应提前</w:t>
      </w:r>
      <w:r>
        <w:rPr>
          <w:rFonts w:ascii="宋体" w:hAnsi="宋体" w:cs="宋体" w:hint="eastAsia"/>
          <w:kern w:val="0"/>
          <w:sz w:val="24"/>
          <w:u w:val="single"/>
        </w:rPr>
        <w:t xml:space="preserve">   /  </w:t>
      </w:r>
      <w:r>
        <w:rPr>
          <w:rFonts w:ascii="宋体" w:hAnsi="宋体" w:cs="宋体" w:hint="eastAsia"/>
          <w:kern w:val="0"/>
          <w:sz w:val="24"/>
        </w:rPr>
        <w:t>日通知甲方，改变材料、设备的采购供应时间。</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13.3</w:t>
      </w:r>
      <w:r>
        <w:rPr>
          <w:rFonts w:ascii="宋体" w:hAnsi="宋体" w:cs="宋体" w:hint="eastAsia"/>
          <w:kern w:val="0"/>
          <w:sz w:val="24"/>
        </w:rPr>
        <w:t>由乙方供应的材料、设备，乙方应当在材料、设备送到施工现场前通知甲方。双方就材料、设备的数量、质量、环保等内容按照约定以及国家的有关规定共同验收，由甲方确认备案。甲方对材料的确认备案，不能免除乙方应负的责任。按照有关规定材料需要送检的，乙方应将材料取样送检。</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13.4</w:t>
      </w:r>
      <w:r>
        <w:rPr>
          <w:rFonts w:ascii="宋体" w:hAnsi="宋体" w:cs="宋体" w:hint="eastAsia"/>
          <w:kern w:val="0"/>
          <w:sz w:val="24"/>
        </w:rPr>
        <w:t>双方供应的装饰装修材料，应当符合《室内装饰装修有害物质限量标准》等有关规定，并具有主管部门认可的专业检测机构出具的检测合格报告。</w:t>
      </w:r>
    </w:p>
    <w:p w:rsidR="00F15C94" w:rsidRDefault="006E6881">
      <w:pPr>
        <w:widowControl/>
        <w:snapToGrid w:val="0"/>
        <w:spacing w:line="324" w:lineRule="auto"/>
        <w:ind w:firstLineChars="198" w:firstLine="477"/>
        <w:jc w:val="left"/>
        <w:rPr>
          <w:rFonts w:ascii="宋体" w:hAnsi="宋体" w:cs="宋体"/>
          <w:b/>
          <w:bCs/>
          <w:kern w:val="0"/>
          <w:sz w:val="24"/>
        </w:rPr>
      </w:pPr>
      <w:r>
        <w:rPr>
          <w:rFonts w:ascii="宋体" w:hAnsi="宋体" w:cs="宋体" w:hint="eastAsia"/>
          <w:b/>
          <w:bCs/>
          <w:kern w:val="0"/>
          <w:sz w:val="24"/>
        </w:rPr>
        <w:t>第十四条</w:t>
      </w:r>
      <w:r>
        <w:rPr>
          <w:rFonts w:ascii="宋体" w:hAnsi="宋体" w:cs="宋体" w:hint="eastAsia"/>
          <w:b/>
          <w:bCs/>
          <w:kern w:val="0"/>
          <w:sz w:val="24"/>
        </w:rPr>
        <w:t xml:space="preserve">  </w:t>
      </w:r>
      <w:r>
        <w:rPr>
          <w:rFonts w:ascii="宋体" w:hAnsi="宋体" w:cs="宋体" w:hint="eastAsia"/>
          <w:b/>
          <w:bCs/>
          <w:kern w:val="0"/>
          <w:sz w:val="24"/>
        </w:rPr>
        <w:t>工期延误</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lastRenderedPageBreak/>
        <w:t>14.1</w:t>
      </w:r>
      <w:r>
        <w:rPr>
          <w:rFonts w:ascii="宋体" w:hAnsi="宋体" w:cs="宋体" w:hint="eastAsia"/>
          <w:kern w:val="0"/>
          <w:sz w:val="24"/>
        </w:rPr>
        <w:t>因以下原因造成竣工日期延误的，经甲方确认后工期应当顺延：</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）工程量变化或设计变更；</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）不可抗力；</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）因物业管理的限制不能施工的；</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）因政府对施工的限制；</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）甲方同意工期顺延的其他情况。</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14.2</w:t>
      </w:r>
      <w:r>
        <w:rPr>
          <w:rFonts w:ascii="宋体" w:hAnsi="宋体" w:cs="宋体" w:hint="eastAsia"/>
          <w:kern w:val="0"/>
          <w:sz w:val="24"/>
        </w:rPr>
        <w:t>因以下原因造成竣工日期延误的，工期应当顺延：</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）甲方未按合同约定完成其应当负责的工作而影响工期的；</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）甲方未按合同约定支付工程款影响正常施工的；</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）因甲方责任造成工期延误的其他情况。</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14.3</w:t>
      </w:r>
      <w:r>
        <w:rPr>
          <w:rFonts w:ascii="宋体" w:hAnsi="宋体" w:cs="宋体" w:hint="eastAsia"/>
          <w:kern w:val="0"/>
          <w:sz w:val="24"/>
        </w:rPr>
        <w:t>因乙方责任不能按期完工的，工期不顺延。</w:t>
      </w:r>
    </w:p>
    <w:p w:rsidR="00F15C94" w:rsidRDefault="006E6881">
      <w:pPr>
        <w:widowControl/>
        <w:snapToGrid w:val="0"/>
        <w:spacing w:line="324" w:lineRule="auto"/>
        <w:ind w:firstLineChars="100" w:firstLine="241"/>
        <w:jc w:val="left"/>
        <w:rPr>
          <w:rFonts w:ascii="宋体" w:hAnsi="宋体" w:cs="宋体"/>
          <w:kern w:val="0"/>
          <w:sz w:val="24"/>
        </w:rPr>
      </w:pPr>
      <w:r>
        <w:rPr>
          <w:rFonts w:ascii="宋体" w:hAnsi="宋体" w:cs="宋体" w:hint="eastAsia"/>
          <w:b/>
          <w:bCs/>
          <w:kern w:val="0"/>
          <w:sz w:val="24"/>
        </w:rPr>
        <w:t>第十五条</w:t>
      </w:r>
      <w:r>
        <w:rPr>
          <w:rFonts w:ascii="宋体" w:hAnsi="宋体" w:cs="宋体" w:hint="eastAsia"/>
          <w:b/>
          <w:bCs/>
          <w:kern w:val="0"/>
          <w:sz w:val="24"/>
        </w:rPr>
        <w:t xml:space="preserve">  </w:t>
      </w:r>
      <w:r>
        <w:rPr>
          <w:rFonts w:ascii="宋体" w:hAnsi="宋体" w:cs="宋体" w:hint="eastAsia"/>
          <w:b/>
          <w:bCs/>
          <w:kern w:val="0"/>
          <w:sz w:val="24"/>
        </w:rPr>
        <w:t>质量标准</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 xml:space="preserve">15.1 </w:t>
      </w:r>
      <w:r>
        <w:rPr>
          <w:rFonts w:ascii="宋体" w:hAnsi="宋体" w:cs="宋体" w:hint="eastAsia"/>
          <w:kern w:val="0"/>
          <w:sz w:val="24"/>
        </w:rPr>
        <w:t>工程的室内环境污染控制应当按照《民用建筑工程室内环境污染控制规范》（</w:t>
      </w:r>
      <w:r>
        <w:rPr>
          <w:rFonts w:ascii="宋体" w:hAnsi="宋体" w:cs="宋体" w:hint="eastAsia"/>
          <w:kern w:val="0"/>
          <w:sz w:val="24"/>
        </w:rPr>
        <w:t>GB50325-2010</w:t>
      </w:r>
      <w:r>
        <w:rPr>
          <w:rFonts w:ascii="宋体" w:hAnsi="宋体" w:cs="宋体" w:hint="eastAsia"/>
          <w:kern w:val="0"/>
          <w:sz w:val="24"/>
        </w:rPr>
        <w:t>）以及合同签订时现行有效规范的标准执行。</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15.2</w:t>
      </w:r>
      <w:r>
        <w:rPr>
          <w:rFonts w:ascii="宋体" w:hAnsi="宋体" w:cs="宋体" w:hint="eastAsia"/>
          <w:kern w:val="0"/>
          <w:sz w:val="24"/>
        </w:rPr>
        <w:t>工程施工质量应当符合有关工程质量标准的规定。</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甲方对工程质量标准有特殊要求按照甲方要求执行，甲方要求的质量标准为：</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b/>
          <w:bCs/>
          <w:kern w:val="0"/>
          <w:sz w:val="24"/>
          <w:u w:val="single"/>
        </w:rPr>
        <w:t>合格</w:t>
      </w:r>
      <w:r>
        <w:rPr>
          <w:rFonts w:ascii="宋体" w:hAnsi="宋体" w:cs="宋体" w:hint="eastAsia"/>
          <w:kern w:val="0"/>
          <w:sz w:val="24"/>
          <w:u w:val="single"/>
        </w:rPr>
        <w:t xml:space="preserve">  </w:t>
      </w:r>
      <w:r>
        <w:rPr>
          <w:rFonts w:ascii="宋体" w:hAnsi="宋体" w:cs="宋体" w:hint="eastAsia"/>
          <w:kern w:val="0"/>
          <w:sz w:val="24"/>
        </w:rPr>
        <w:t>。</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15.3</w:t>
      </w:r>
      <w:r>
        <w:rPr>
          <w:rFonts w:ascii="宋体" w:hAnsi="宋体" w:cs="宋体" w:hint="eastAsia"/>
          <w:kern w:val="0"/>
          <w:sz w:val="24"/>
        </w:rPr>
        <w:t>双方对材料、工程质量、室内空气质量发生争议的，任何一方均可委托主管部门认可的具有相应资质的专业检测机构进行检测认定，相关费用由责任方承担。</w:t>
      </w:r>
    </w:p>
    <w:p w:rsidR="00F15C94" w:rsidRDefault="006E6881">
      <w:pPr>
        <w:widowControl/>
        <w:snapToGrid w:val="0"/>
        <w:spacing w:line="324" w:lineRule="auto"/>
        <w:ind w:firstLineChars="198" w:firstLine="477"/>
        <w:jc w:val="left"/>
        <w:rPr>
          <w:rFonts w:ascii="宋体" w:hAnsi="宋体" w:cs="宋体"/>
          <w:b/>
          <w:bCs/>
          <w:kern w:val="0"/>
          <w:sz w:val="24"/>
        </w:rPr>
      </w:pPr>
      <w:r>
        <w:rPr>
          <w:rFonts w:ascii="宋体" w:hAnsi="宋体" w:cs="宋体" w:hint="eastAsia"/>
          <w:b/>
          <w:bCs/>
          <w:kern w:val="0"/>
          <w:sz w:val="24"/>
        </w:rPr>
        <w:t>第十六条</w:t>
      </w:r>
      <w:r>
        <w:rPr>
          <w:rFonts w:ascii="宋体" w:hAnsi="宋体" w:cs="宋体" w:hint="eastAsia"/>
          <w:b/>
          <w:bCs/>
          <w:kern w:val="0"/>
          <w:sz w:val="24"/>
        </w:rPr>
        <w:t xml:space="preserve">  </w:t>
      </w:r>
      <w:r>
        <w:rPr>
          <w:rFonts w:ascii="宋体" w:hAnsi="宋体" w:cs="宋体" w:hint="eastAsia"/>
          <w:b/>
          <w:bCs/>
          <w:kern w:val="0"/>
          <w:sz w:val="24"/>
        </w:rPr>
        <w:t>工程验收</w:t>
      </w:r>
    </w:p>
    <w:p w:rsidR="00F15C94" w:rsidRDefault="006E6881">
      <w:pPr>
        <w:widowControl/>
        <w:snapToGrid w:val="0"/>
        <w:spacing w:line="324" w:lineRule="auto"/>
        <w:jc w:val="left"/>
        <w:rPr>
          <w:rFonts w:ascii="宋体" w:hAnsi="宋体" w:cs="宋体"/>
          <w:b/>
          <w:bCs/>
          <w:kern w:val="0"/>
          <w:sz w:val="24"/>
        </w:rPr>
      </w:pPr>
      <w:r>
        <w:rPr>
          <w:rFonts w:ascii="宋体" w:hAnsi="宋体" w:cs="宋体" w:hint="eastAsia"/>
          <w:kern w:val="0"/>
          <w:sz w:val="24"/>
        </w:rPr>
        <w:t xml:space="preserve">    16.1</w:t>
      </w:r>
      <w:r>
        <w:rPr>
          <w:rFonts w:ascii="宋体" w:hAnsi="宋体" w:cs="宋体" w:hint="eastAsia"/>
          <w:kern w:val="0"/>
          <w:sz w:val="24"/>
        </w:rPr>
        <w:t>在施工过程中，乙方应通知甲方进行以</w:t>
      </w:r>
      <w:r>
        <w:rPr>
          <w:rFonts w:ascii="宋体" w:hAnsi="宋体" w:cs="宋体" w:hint="eastAsia"/>
          <w:kern w:val="0"/>
          <w:sz w:val="24"/>
        </w:rPr>
        <w:t>下验收工作：</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）隐蔽工程验收；</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）竣工验收。</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16.2</w:t>
      </w:r>
      <w:r>
        <w:rPr>
          <w:rFonts w:ascii="宋体" w:hAnsi="宋体" w:cs="宋体" w:hint="eastAsia"/>
          <w:kern w:val="0"/>
          <w:sz w:val="24"/>
        </w:rPr>
        <w:t>隐蔽工程完工后，乙方应当通知甲方在</w:t>
      </w:r>
      <w:r>
        <w:rPr>
          <w:rFonts w:ascii="宋体" w:hAnsi="宋体" w:cs="宋体" w:hint="eastAsia"/>
          <w:kern w:val="0"/>
          <w:sz w:val="24"/>
        </w:rPr>
        <w:t>2</w:t>
      </w:r>
      <w:r>
        <w:rPr>
          <w:rFonts w:ascii="宋体" w:hAnsi="宋体" w:cs="宋体" w:hint="eastAsia"/>
          <w:kern w:val="0"/>
          <w:sz w:val="24"/>
        </w:rPr>
        <w:t>日内进行验收，待双方验收合格并签字确认后，乙方</w:t>
      </w:r>
      <w:proofErr w:type="gramStart"/>
      <w:r>
        <w:rPr>
          <w:rFonts w:ascii="宋体" w:hAnsi="宋体" w:cs="宋体" w:hint="eastAsia"/>
          <w:kern w:val="0"/>
          <w:sz w:val="24"/>
        </w:rPr>
        <w:t>方</w:t>
      </w:r>
      <w:proofErr w:type="gramEnd"/>
      <w:r>
        <w:rPr>
          <w:rFonts w:ascii="宋体" w:hAnsi="宋体" w:cs="宋体" w:hint="eastAsia"/>
          <w:kern w:val="0"/>
          <w:sz w:val="24"/>
        </w:rPr>
        <w:t>可进行下道工序施工；如甲方不进行验收，乙方有权暂停施工，相应工期损失由甲方承担；如乙方未通知甲方进行隐蔽工程验收而擅自进行下道工序施工的，甲方有权要求乙方停止施工，并要求打开已经隐蔽的部位进行验收，由此造成的损失由乙方承担，工期不予顺延。</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隐蔽工程验收是指对将被下道工序所封闭的分部、分项工程进行检查验收。一般指给排水管线、电路管线、防水工程等。</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lastRenderedPageBreak/>
        <w:t>16.3</w:t>
      </w:r>
      <w:r>
        <w:rPr>
          <w:rFonts w:ascii="宋体" w:hAnsi="宋体" w:cs="宋体" w:hint="eastAsia"/>
          <w:kern w:val="0"/>
          <w:sz w:val="24"/>
        </w:rPr>
        <w:t>工程完工后，乙方应当通知甲方进行竣工验收，甲方自接到通知后</w:t>
      </w:r>
      <w:r>
        <w:rPr>
          <w:rFonts w:ascii="宋体" w:hAnsi="宋体" w:cs="宋体" w:hint="eastAsia"/>
          <w:kern w:val="0"/>
          <w:sz w:val="24"/>
          <w:u w:val="single"/>
        </w:rPr>
        <w:t xml:space="preserve">     </w:t>
      </w:r>
      <w:r>
        <w:rPr>
          <w:rFonts w:ascii="宋体" w:hAnsi="宋体" w:cs="宋体" w:hint="eastAsia"/>
          <w:kern w:val="0"/>
          <w:sz w:val="24"/>
        </w:rPr>
        <w:t>日内进行验收。</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竣工验收合格的，双方应当签署《工程质量验收单》。乙方应在竣工验收后</w:t>
      </w:r>
      <w:r>
        <w:rPr>
          <w:rFonts w:ascii="宋体" w:hAnsi="宋体" w:cs="宋体" w:hint="eastAsia"/>
          <w:kern w:val="0"/>
          <w:sz w:val="24"/>
        </w:rPr>
        <w:t>5</w:t>
      </w:r>
      <w:r>
        <w:rPr>
          <w:rFonts w:ascii="宋体" w:hAnsi="宋体" w:cs="宋体" w:hint="eastAsia"/>
          <w:kern w:val="0"/>
          <w:sz w:val="24"/>
        </w:rPr>
        <w:t>日内向甲方出具《工程保修单》并向甲方提供其施工部分的水、电等隐蔽工程竣工图。保修期自工程竣工验收合格之日起算。</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16.4</w:t>
      </w:r>
      <w:r>
        <w:rPr>
          <w:rFonts w:ascii="宋体" w:hAnsi="宋体" w:cs="宋体" w:hint="eastAsia"/>
          <w:kern w:val="0"/>
          <w:sz w:val="24"/>
        </w:rPr>
        <w:t>竣工验收并移交甲方前，乙方负责保护工程成品。甲方的验收并不能免除乙方的工程质量责任。</w:t>
      </w:r>
    </w:p>
    <w:p w:rsidR="00F15C94" w:rsidRDefault="006E6881">
      <w:pPr>
        <w:widowControl/>
        <w:snapToGrid w:val="0"/>
        <w:spacing w:line="324" w:lineRule="auto"/>
        <w:jc w:val="left"/>
        <w:rPr>
          <w:rFonts w:ascii="宋体" w:hAnsi="宋体" w:cs="宋体"/>
          <w:b/>
          <w:bCs/>
          <w:kern w:val="0"/>
          <w:sz w:val="24"/>
        </w:rPr>
      </w:pPr>
      <w:r>
        <w:rPr>
          <w:rFonts w:ascii="宋体" w:hAnsi="宋体" w:cs="宋体" w:hint="eastAsia"/>
          <w:b/>
          <w:bCs/>
          <w:kern w:val="0"/>
          <w:sz w:val="24"/>
        </w:rPr>
        <w:t xml:space="preserve">    </w:t>
      </w:r>
      <w:r>
        <w:rPr>
          <w:rFonts w:ascii="宋体" w:hAnsi="宋体" w:cs="宋体" w:hint="eastAsia"/>
          <w:b/>
          <w:bCs/>
          <w:kern w:val="0"/>
          <w:sz w:val="24"/>
        </w:rPr>
        <w:t>第十七条</w:t>
      </w:r>
      <w:r>
        <w:rPr>
          <w:rFonts w:ascii="宋体" w:hAnsi="宋体" w:cs="宋体" w:hint="eastAsia"/>
          <w:b/>
          <w:bCs/>
          <w:kern w:val="0"/>
          <w:sz w:val="24"/>
        </w:rPr>
        <w:t xml:space="preserve">  </w:t>
      </w:r>
      <w:r>
        <w:rPr>
          <w:rFonts w:ascii="宋体" w:hAnsi="宋体" w:cs="宋体" w:hint="eastAsia"/>
          <w:b/>
          <w:bCs/>
          <w:kern w:val="0"/>
          <w:sz w:val="24"/>
        </w:rPr>
        <w:t>工程价款的支付</w:t>
      </w:r>
      <w:r>
        <w:rPr>
          <w:rFonts w:ascii="宋体" w:hAnsi="宋体" w:cs="宋体" w:hint="eastAsia"/>
          <w:b/>
          <w:bCs/>
          <w:kern w:val="0"/>
          <w:sz w:val="24"/>
        </w:rPr>
        <w:t>及结算原则</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17.1</w:t>
      </w:r>
      <w:r>
        <w:rPr>
          <w:rFonts w:ascii="宋体" w:hAnsi="宋体" w:cs="宋体" w:hint="eastAsia"/>
          <w:kern w:val="0"/>
          <w:sz w:val="24"/>
        </w:rPr>
        <w:t>工程价款的支付</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项目</w:t>
      </w:r>
      <w:r>
        <w:rPr>
          <w:rFonts w:ascii="宋体" w:hAnsi="宋体" w:cs="宋体" w:hint="eastAsia"/>
          <w:kern w:val="0"/>
          <w:sz w:val="24"/>
        </w:rPr>
        <w:t>无</w:t>
      </w:r>
      <w:r>
        <w:rPr>
          <w:rFonts w:ascii="宋体" w:hAnsi="宋体" w:cs="宋体" w:hint="eastAsia"/>
          <w:kern w:val="0"/>
          <w:sz w:val="24"/>
        </w:rPr>
        <w:t>预付款；</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）按季度支付工程款，每季度初</w:t>
      </w:r>
      <w:r>
        <w:rPr>
          <w:rFonts w:ascii="宋体" w:hAnsi="宋体" w:cs="宋体" w:hint="eastAsia"/>
          <w:kern w:val="0"/>
          <w:sz w:val="24"/>
        </w:rPr>
        <w:t>15</w:t>
      </w:r>
      <w:r>
        <w:rPr>
          <w:rFonts w:ascii="宋体" w:hAnsi="宋体" w:cs="宋体" w:hint="eastAsia"/>
          <w:kern w:val="0"/>
          <w:sz w:val="24"/>
        </w:rPr>
        <w:t>日前乙方申请上一季度的工程款，</w:t>
      </w:r>
      <w:r>
        <w:rPr>
          <w:rFonts w:ascii="宋体" w:hAnsi="宋体" w:cs="宋体" w:hint="eastAsia"/>
          <w:kern w:val="0"/>
          <w:sz w:val="24"/>
        </w:rPr>
        <w:t>甲方按结算审定价款扣除</w:t>
      </w:r>
      <w:r>
        <w:rPr>
          <w:rFonts w:ascii="宋体" w:hAnsi="宋体" w:cs="宋体" w:hint="eastAsia"/>
          <w:kern w:val="0"/>
          <w:sz w:val="24"/>
        </w:rPr>
        <w:t>3%</w:t>
      </w:r>
      <w:r>
        <w:rPr>
          <w:rFonts w:ascii="宋体" w:hAnsi="宋体" w:cs="宋体" w:hint="eastAsia"/>
          <w:kern w:val="0"/>
          <w:sz w:val="24"/>
        </w:rPr>
        <w:t>质量保证金后支付乙方；</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剩余</w:t>
      </w:r>
      <w:r>
        <w:rPr>
          <w:rFonts w:ascii="宋体" w:hAnsi="宋体" w:cs="宋体" w:hint="eastAsia"/>
          <w:kern w:val="0"/>
          <w:sz w:val="24"/>
        </w:rPr>
        <w:t>3%</w:t>
      </w:r>
      <w:r>
        <w:rPr>
          <w:rFonts w:ascii="宋体" w:hAnsi="宋体" w:cs="宋体" w:hint="eastAsia"/>
          <w:kern w:val="0"/>
          <w:sz w:val="24"/>
        </w:rPr>
        <w:t>结算审定价</w:t>
      </w:r>
      <w:r>
        <w:rPr>
          <w:rFonts w:ascii="宋体" w:hAnsi="宋体" w:cs="宋体" w:hint="eastAsia"/>
          <w:kern w:val="0"/>
          <w:sz w:val="24"/>
        </w:rPr>
        <w:t>为质量保证金，在工程缺陷责任期满后支付。</w:t>
      </w:r>
    </w:p>
    <w:p w:rsidR="00F15C94" w:rsidRDefault="006E6881">
      <w:pPr>
        <w:widowControl/>
        <w:snapToGrid w:val="0"/>
        <w:spacing w:line="324" w:lineRule="auto"/>
        <w:ind w:firstLineChars="200" w:firstLine="480"/>
        <w:jc w:val="left"/>
        <w:rPr>
          <w:rFonts w:ascii="宋体" w:hAnsi="宋体" w:cs="宋体"/>
          <w:kern w:val="0"/>
          <w:sz w:val="24"/>
          <w:u w:val="single"/>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）乙方</w:t>
      </w:r>
      <w:r>
        <w:rPr>
          <w:rFonts w:ascii="宋体" w:hAnsi="宋体" w:cs="宋体" w:hint="eastAsia"/>
          <w:kern w:val="0"/>
          <w:sz w:val="24"/>
        </w:rPr>
        <w:t>提供付款申请</w:t>
      </w:r>
      <w:r>
        <w:rPr>
          <w:rFonts w:ascii="宋体" w:hAnsi="宋体" w:cs="宋体" w:hint="eastAsia"/>
          <w:kern w:val="0"/>
          <w:sz w:val="24"/>
        </w:rPr>
        <w:t>时需</w:t>
      </w:r>
      <w:r>
        <w:rPr>
          <w:rFonts w:ascii="宋体" w:hAnsi="宋体" w:cs="宋体" w:hint="eastAsia"/>
          <w:kern w:val="0"/>
          <w:sz w:val="24"/>
        </w:rPr>
        <w:t>按税务机关要求开具发票，经</w:t>
      </w:r>
      <w:r>
        <w:rPr>
          <w:rFonts w:ascii="宋体" w:hAnsi="宋体" w:cs="宋体" w:hint="eastAsia"/>
          <w:kern w:val="0"/>
          <w:sz w:val="24"/>
        </w:rPr>
        <w:t>采购人</w:t>
      </w:r>
      <w:r>
        <w:rPr>
          <w:rFonts w:ascii="宋体" w:hAnsi="宋体" w:cs="宋体" w:hint="eastAsia"/>
          <w:kern w:val="0"/>
          <w:sz w:val="24"/>
        </w:rPr>
        <w:t>审核通过后</w:t>
      </w:r>
      <w:r>
        <w:rPr>
          <w:rFonts w:ascii="宋体" w:hAnsi="宋体" w:cs="宋体" w:hint="eastAsia"/>
          <w:kern w:val="0"/>
          <w:sz w:val="24"/>
        </w:rPr>
        <w:t>10</w:t>
      </w:r>
      <w:r>
        <w:rPr>
          <w:rFonts w:ascii="宋体" w:hAnsi="宋体" w:cs="宋体" w:hint="eastAsia"/>
          <w:kern w:val="0"/>
          <w:sz w:val="24"/>
        </w:rPr>
        <w:t>个工作日内支付款项。</w:t>
      </w:r>
    </w:p>
    <w:p w:rsidR="00F15C94" w:rsidRDefault="006E6881">
      <w:pPr>
        <w:widowControl/>
        <w:snapToGrid w:val="0"/>
        <w:spacing w:line="360" w:lineRule="auto"/>
        <w:ind w:firstLine="564"/>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w:t>
      </w:r>
      <w:r>
        <w:rPr>
          <w:rFonts w:ascii="宋体" w:hAnsi="宋体" w:cs="宋体" w:hint="eastAsia"/>
          <w:kern w:val="0"/>
          <w:sz w:val="24"/>
        </w:rPr>
        <w:t>工程竣工验收后</w:t>
      </w:r>
      <w:r>
        <w:rPr>
          <w:rFonts w:ascii="宋体" w:hAnsi="宋体" w:cs="宋体" w:hint="eastAsia"/>
          <w:kern w:val="0"/>
          <w:sz w:val="24"/>
          <w:u w:val="single"/>
        </w:rPr>
        <w:t xml:space="preserve"> </w:t>
      </w:r>
      <w:r>
        <w:rPr>
          <w:rFonts w:ascii="宋体" w:hAnsi="宋体" w:cs="宋体" w:hint="eastAsia"/>
          <w:kern w:val="0"/>
          <w:sz w:val="24"/>
          <w:u w:val="single"/>
        </w:rPr>
        <w:t>30</w:t>
      </w:r>
      <w:r>
        <w:rPr>
          <w:rFonts w:ascii="宋体" w:hAnsi="宋体" w:cs="宋体" w:hint="eastAsia"/>
          <w:kern w:val="0"/>
          <w:sz w:val="24"/>
          <w:u w:val="single"/>
        </w:rPr>
        <w:t xml:space="preserve"> </w:t>
      </w:r>
      <w:r>
        <w:rPr>
          <w:rFonts w:ascii="宋体" w:hAnsi="宋体" w:cs="宋体" w:hint="eastAsia"/>
          <w:kern w:val="0"/>
          <w:sz w:val="24"/>
        </w:rPr>
        <w:t>日内，乙方向甲方提交结算书。结算书应包含工程量明细以及工程价款的计价依据以及具体金额。甲方收到结算书后，应在</w:t>
      </w:r>
      <w:r>
        <w:rPr>
          <w:rFonts w:ascii="宋体" w:hAnsi="宋体" w:cs="宋体" w:hint="eastAsia"/>
          <w:kern w:val="0"/>
          <w:sz w:val="24"/>
        </w:rPr>
        <w:t>28</w:t>
      </w:r>
      <w:r>
        <w:rPr>
          <w:rFonts w:ascii="宋体" w:hAnsi="宋体" w:cs="宋体" w:hint="eastAsia"/>
          <w:kern w:val="0"/>
          <w:sz w:val="24"/>
        </w:rPr>
        <w:t>日内进行审核。若甲方对结算书有异议的应在审核期限内向乙方提出。乙方应对甲方的异议进行说明或者补充提供有关资料。甲方在收到结算书后未在约定的期限内进行审核的，视为认可乙方提交的结算书中列明的工程价款。</w:t>
      </w:r>
    </w:p>
    <w:p w:rsidR="00F15C94" w:rsidRDefault="006E6881">
      <w:pPr>
        <w:widowControl/>
        <w:snapToGrid w:val="0"/>
        <w:spacing w:line="360" w:lineRule="auto"/>
        <w:ind w:firstLine="564"/>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）本项目执行绩效考核，每期进度款中基本酬金占合同的</w:t>
      </w:r>
      <w:r>
        <w:rPr>
          <w:rFonts w:ascii="宋体" w:hAnsi="宋体" w:cs="宋体" w:hint="eastAsia"/>
          <w:kern w:val="0"/>
          <w:sz w:val="24"/>
        </w:rPr>
        <w:t>95%</w:t>
      </w:r>
      <w:r>
        <w:rPr>
          <w:rFonts w:ascii="宋体" w:hAnsi="宋体" w:cs="宋体" w:hint="eastAsia"/>
          <w:kern w:val="0"/>
          <w:sz w:val="24"/>
        </w:rPr>
        <w:t>，绩效酬金占合同价的</w:t>
      </w:r>
      <w:r>
        <w:rPr>
          <w:rFonts w:ascii="宋体" w:hAnsi="宋体" w:cs="宋体" w:hint="eastAsia"/>
          <w:kern w:val="0"/>
          <w:sz w:val="24"/>
        </w:rPr>
        <w:t>5%</w:t>
      </w:r>
      <w:r>
        <w:rPr>
          <w:rFonts w:ascii="宋体" w:hAnsi="宋体" w:cs="宋体" w:hint="eastAsia"/>
          <w:kern w:val="0"/>
          <w:sz w:val="24"/>
        </w:rPr>
        <w:t>，绩效酬金根据履约评价结果支付。</w:t>
      </w:r>
      <w:r>
        <w:rPr>
          <w:rFonts w:ascii="宋体" w:hAnsi="宋体" w:cs="宋体" w:hint="eastAsia"/>
          <w:kern w:val="0"/>
          <w:sz w:val="24"/>
        </w:rPr>
        <w:t>申请支付</w:t>
      </w:r>
      <w:r>
        <w:rPr>
          <w:rFonts w:ascii="宋体" w:hAnsi="宋体" w:cs="宋体" w:hint="eastAsia"/>
          <w:kern w:val="0"/>
          <w:sz w:val="24"/>
        </w:rPr>
        <w:t>工程款</w:t>
      </w:r>
      <w:r>
        <w:rPr>
          <w:rFonts w:ascii="宋体" w:hAnsi="宋体" w:cs="宋体" w:hint="eastAsia"/>
          <w:kern w:val="0"/>
          <w:sz w:val="24"/>
        </w:rPr>
        <w:t>每期履约考核百分比按下表执行，履约评价内容详见《深圳市联合建业投资发展</w:t>
      </w:r>
      <w:r>
        <w:rPr>
          <w:rFonts w:ascii="宋体" w:hAnsi="宋体" w:cs="宋体" w:hint="eastAsia"/>
          <w:kern w:val="0"/>
          <w:sz w:val="24"/>
        </w:rPr>
        <w:t>有限公司建设工程承包商履约评价实施细则（试行）》执行）。</w:t>
      </w:r>
    </w:p>
    <w:tbl>
      <w:tblPr>
        <w:tblStyle w:val="ab"/>
        <w:tblW w:w="0" w:type="auto"/>
        <w:tblInd w:w="725" w:type="dxa"/>
        <w:tblLook w:val="04A0" w:firstRow="1" w:lastRow="0" w:firstColumn="1" w:lastColumn="0" w:noHBand="0" w:noVBand="1"/>
      </w:tblPr>
      <w:tblGrid>
        <w:gridCol w:w="875"/>
        <w:gridCol w:w="1788"/>
        <w:gridCol w:w="2187"/>
        <w:gridCol w:w="1600"/>
      </w:tblGrid>
      <w:tr w:rsidR="00F15C94">
        <w:trPr>
          <w:trHeight w:val="645"/>
        </w:trPr>
        <w:tc>
          <w:tcPr>
            <w:tcW w:w="875" w:type="dxa"/>
            <w:vAlign w:val="center"/>
          </w:tcPr>
          <w:p w:rsidR="00F15C94" w:rsidRDefault="006E6881">
            <w:pPr>
              <w:tabs>
                <w:tab w:val="left" w:pos="540"/>
                <w:tab w:val="left" w:pos="900"/>
                <w:tab w:val="left" w:pos="2340"/>
                <w:tab w:val="left" w:pos="4032"/>
              </w:tabs>
              <w:spacing w:line="240" w:lineRule="exact"/>
              <w:jc w:val="center"/>
              <w:outlineLvl w:val="1"/>
              <w:rPr>
                <w:rFonts w:ascii="宋体" w:hAnsi="宋体" w:cs="宋体"/>
              </w:rPr>
            </w:pPr>
            <w:r>
              <w:rPr>
                <w:rFonts w:ascii="宋体" w:hAnsi="宋体" w:cs="宋体" w:hint="eastAsia"/>
              </w:rPr>
              <w:t>序号</w:t>
            </w:r>
          </w:p>
        </w:tc>
        <w:tc>
          <w:tcPr>
            <w:tcW w:w="1788" w:type="dxa"/>
            <w:vAlign w:val="center"/>
          </w:tcPr>
          <w:p w:rsidR="00F15C94" w:rsidRDefault="006E6881">
            <w:pPr>
              <w:tabs>
                <w:tab w:val="left" w:pos="540"/>
                <w:tab w:val="left" w:pos="900"/>
                <w:tab w:val="left" w:pos="2340"/>
                <w:tab w:val="left" w:pos="4032"/>
              </w:tabs>
              <w:spacing w:line="240" w:lineRule="exact"/>
              <w:jc w:val="center"/>
              <w:outlineLvl w:val="1"/>
              <w:rPr>
                <w:rFonts w:ascii="宋体" w:hAnsi="宋体" w:cs="宋体"/>
              </w:rPr>
            </w:pPr>
            <w:r>
              <w:rPr>
                <w:rFonts w:ascii="宋体" w:hAnsi="宋体" w:cs="宋体"/>
              </w:rPr>
              <w:t>绩效考核结果</w:t>
            </w:r>
          </w:p>
        </w:tc>
        <w:tc>
          <w:tcPr>
            <w:tcW w:w="2187" w:type="dxa"/>
            <w:vAlign w:val="center"/>
          </w:tcPr>
          <w:p w:rsidR="00F15C94" w:rsidRDefault="006E6881">
            <w:pPr>
              <w:tabs>
                <w:tab w:val="left" w:pos="540"/>
                <w:tab w:val="left" w:pos="900"/>
                <w:tab w:val="left" w:pos="2340"/>
                <w:tab w:val="left" w:pos="4032"/>
              </w:tabs>
              <w:spacing w:line="240" w:lineRule="exact"/>
              <w:jc w:val="center"/>
              <w:outlineLvl w:val="1"/>
              <w:rPr>
                <w:rFonts w:ascii="宋体" w:hAnsi="宋体" w:cs="宋体"/>
              </w:rPr>
            </w:pPr>
            <w:r>
              <w:rPr>
                <w:rFonts w:ascii="宋体" w:hAnsi="宋体" w:cs="宋体"/>
              </w:rPr>
              <w:t>本期履约考核百分比</w:t>
            </w:r>
          </w:p>
        </w:tc>
        <w:tc>
          <w:tcPr>
            <w:tcW w:w="1600" w:type="dxa"/>
            <w:vAlign w:val="center"/>
          </w:tcPr>
          <w:p w:rsidR="00F15C94" w:rsidRDefault="00F15C94">
            <w:pPr>
              <w:tabs>
                <w:tab w:val="left" w:pos="540"/>
                <w:tab w:val="left" w:pos="900"/>
                <w:tab w:val="left" w:pos="2340"/>
                <w:tab w:val="left" w:pos="4032"/>
              </w:tabs>
              <w:spacing w:line="240" w:lineRule="exact"/>
              <w:ind w:left="357" w:firstLineChars="100" w:firstLine="210"/>
              <w:jc w:val="center"/>
              <w:outlineLvl w:val="1"/>
              <w:rPr>
                <w:rFonts w:ascii="宋体" w:hAnsi="宋体" w:cs="宋体"/>
              </w:rPr>
            </w:pPr>
          </w:p>
          <w:p w:rsidR="00F15C94" w:rsidRDefault="006E6881">
            <w:pPr>
              <w:tabs>
                <w:tab w:val="left" w:pos="540"/>
                <w:tab w:val="left" w:pos="900"/>
                <w:tab w:val="left" w:pos="2340"/>
                <w:tab w:val="left" w:pos="4032"/>
              </w:tabs>
              <w:spacing w:line="240" w:lineRule="exact"/>
              <w:ind w:left="357" w:firstLineChars="100" w:firstLine="210"/>
              <w:outlineLvl w:val="1"/>
              <w:rPr>
                <w:rFonts w:ascii="宋体" w:hAnsi="宋体" w:cs="宋体"/>
              </w:rPr>
            </w:pPr>
            <w:r>
              <w:rPr>
                <w:rFonts w:ascii="宋体" w:hAnsi="宋体" w:cs="宋体"/>
              </w:rPr>
              <w:t>备注</w:t>
            </w:r>
          </w:p>
          <w:p w:rsidR="00F15C94" w:rsidRDefault="00F15C94">
            <w:pPr>
              <w:tabs>
                <w:tab w:val="left" w:pos="540"/>
                <w:tab w:val="left" w:pos="900"/>
                <w:tab w:val="left" w:pos="2340"/>
                <w:tab w:val="left" w:pos="4032"/>
              </w:tabs>
              <w:spacing w:line="240" w:lineRule="exact"/>
              <w:jc w:val="center"/>
              <w:outlineLvl w:val="1"/>
              <w:rPr>
                <w:rFonts w:ascii="宋体" w:hAnsi="宋体" w:cs="宋体"/>
              </w:rPr>
            </w:pPr>
          </w:p>
        </w:tc>
      </w:tr>
      <w:tr w:rsidR="00F15C94">
        <w:tc>
          <w:tcPr>
            <w:tcW w:w="875" w:type="dxa"/>
          </w:tcPr>
          <w:p w:rsidR="00F15C94" w:rsidRDefault="006E6881">
            <w:pPr>
              <w:tabs>
                <w:tab w:val="left" w:pos="540"/>
                <w:tab w:val="left" w:pos="900"/>
                <w:tab w:val="left" w:pos="2340"/>
                <w:tab w:val="left" w:pos="4032"/>
              </w:tabs>
              <w:spacing w:before="120" w:after="156"/>
              <w:jc w:val="center"/>
              <w:outlineLvl w:val="1"/>
              <w:rPr>
                <w:rFonts w:ascii="宋体" w:hAnsi="宋体" w:cs="宋体"/>
              </w:rPr>
            </w:pPr>
            <w:r>
              <w:rPr>
                <w:rFonts w:ascii="宋体" w:hAnsi="宋体" w:cs="宋体" w:hint="eastAsia"/>
              </w:rPr>
              <w:t>1</w:t>
            </w:r>
          </w:p>
        </w:tc>
        <w:tc>
          <w:tcPr>
            <w:tcW w:w="1788" w:type="dxa"/>
          </w:tcPr>
          <w:p w:rsidR="00F15C94" w:rsidRDefault="006E6881">
            <w:pPr>
              <w:tabs>
                <w:tab w:val="left" w:pos="540"/>
                <w:tab w:val="left" w:pos="900"/>
                <w:tab w:val="left" w:pos="2340"/>
                <w:tab w:val="left" w:pos="4032"/>
              </w:tabs>
              <w:spacing w:before="120" w:after="156"/>
              <w:jc w:val="center"/>
              <w:outlineLvl w:val="1"/>
              <w:rPr>
                <w:rFonts w:ascii="宋体" w:hAnsi="宋体" w:cs="宋体"/>
              </w:rPr>
            </w:pPr>
            <w:r>
              <w:rPr>
                <w:rFonts w:ascii="宋体" w:hAnsi="宋体" w:cs="宋体"/>
              </w:rPr>
              <w:t>合格及以上</w:t>
            </w:r>
          </w:p>
        </w:tc>
        <w:tc>
          <w:tcPr>
            <w:tcW w:w="2187" w:type="dxa"/>
          </w:tcPr>
          <w:p w:rsidR="00F15C94" w:rsidRDefault="006E6881">
            <w:pPr>
              <w:tabs>
                <w:tab w:val="left" w:pos="540"/>
                <w:tab w:val="left" w:pos="900"/>
                <w:tab w:val="left" w:pos="2340"/>
                <w:tab w:val="left" w:pos="4032"/>
              </w:tabs>
              <w:spacing w:before="120" w:after="156"/>
              <w:jc w:val="center"/>
              <w:outlineLvl w:val="1"/>
              <w:rPr>
                <w:rFonts w:ascii="宋体" w:hAnsi="宋体" w:cs="宋体"/>
              </w:rPr>
            </w:pPr>
            <w:r>
              <w:rPr>
                <w:rFonts w:ascii="宋体" w:hAnsi="宋体" w:cs="宋体"/>
              </w:rPr>
              <w:t>5%</w:t>
            </w:r>
          </w:p>
        </w:tc>
        <w:tc>
          <w:tcPr>
            <w:tcW w:w="1600" w:type="dxa"/>
          </w:tcPr>
          <w:p w:rsidR="00F15C94" w:rsidRDefault="00F15C94">
            <w:pPr>
              <w:tabs>
                <w:tab w:val="left" w:pos="540"/>
                <w:tab w:val="left" w:pos="900"/>
                <w:tab w:val="left" w:pos="2340"/>
                <w:tab w:val="left" w:pos="4032"/>
              </w:tabs>
              <w:spacing w:before="120" w:after="156"/>
              <w:jc w:val="center"/>
              <w:outlineLvl w:val="1"/>
              <w:rPr>
                <w:rFonts w:ascii="宋体" w:hAnsi="宋体" w:cs="宋体"/>
                <w:u w:val="single"/>
              </w:rPr>
            </w:pPr>
          </w:p>
        </w:tc>
      </w:tr>
      <w:tr w:rsidR="00F15C94">
        <w:tc>
          <w:tcPr>
            <w:tcW w:w="875" w:type="dxa"/>
          </w:tcPr>
          <w:p w:rsidR="00F15C94" w:rsidRDefault="006E6881">
            <w:pPr>
              <w:tabs>
                <w:tab w:val="left" w:pos="540"/>
                <w:tab w:val="left" w:pos="900"/>
                <w:tab w:val="left" w:pos="2340"/>
                <w:tab w:val="left" w:pos="4032"/>
              </w:tabs>
              <w:spacing w:before="120" w:after="156"/>
              <w:jc w:val="center"/>
              <w:outlineLvl w:val="1"/>
              <w:rPr>
                <w:rFonts w:ascii="宋体" w:hAnsi="宋体" w:cs="宋体"/>
              </w:rPr>
            </w:pPr>
            <w:r>
              <w:rPr>
                <w:rFonts w:ascii="宋体" w:hAnsi="宋体" w:cs="宋体" w:hint="eastAsia"/>
              </w:rPr>
              <w:t>2</w:t>
            </w:r>
          </w:p>
        </w:tc>
        <w:tc>
          <w:tcPr>
            <w:tcW w:w="1788" w:type="dxa"/>
          </w:tcPr>
          <w:p w:rsidR="00F15C94" w:rsidRDefault="006E6881">
            <w:pPr>
              <w:tabs>
                <w:tab w:val="left" w:pos="540"/>
                <w:tab w:val="left" w:pos="900"/>
                <w:tab w:val="left" w:pos="2340"/>
                <w:tab w:val="left" w:pos="4032"/>
              </w:tabs>
              <w:spacing w:before="120" w:after="156"/>
              <w:jc w:val="center"/>
              <w:outlineLvl w:val="1"/>
              <w:rPr>
                <w:rFonts w:ascii="宋体" w:hAnsi="宋体" w:cs="宋体"/>
              </w:rPr>
            </w:pPr>
            <w:r>
              <w:rPr>
                <w:rFonts w:ascii="宋体" w:hAnsi="宋体" w:cs="宋体"/>
              </w:rPr>
              <w:t>不合格</w:t>
            </w:r>
          </w:p>
        </w:tc>
        <w:tc>
          <w:tcPr>
            <w:tcW w:w="2187" w:type="dxa"/>
          </w:tcPr>
          <w:p w:rsidR="00F15C94" w:rsidRDefault="006E6881">
            <w:pPr>
              <w:tabs>
                <w:tab w:val="left" w:pos="540"/>
                <w:tab w:val="left" w:pos="900"/>
                <w:tab w:val="left" w:pos="2340"/>
                <w:tab w:val="left" w:pos="4032"/>
              </w:tabs>
              <w:spacing w:before="120" w:after="156"/>
              <w:jc w:val="center"/>
              <w:outlineLvl w:val="1"/>
              <w:rPr>
                <w:rFonts w:ascii="宋体" w:hAnsi="宋体" w:cs="宋体"/>
              </w:rPr>
            </w:pPr>
            <w:r>
              <w:rPr>
                <w:rFonts w:ascii="宋体" w:hAnsi="宋体" w:cs="宋体"/>
              </w:rPr>
              <w:t>0%</w:t>
            </w:r>
          </w:p>
        </w:tc>
        <w:tc>
          <w:tcPr>
            <w:tcW w:w="1600" w:type="dxa"/>
          </w:tcPr>
          <w:p w:rsidR="00F15C94" w:rsidRDefault="00F15C94">
            <w:pPr>
              <w:tabs>
                <w:tab w:val="left" w:pos="540"/>
                <w:tab w:val="left" w:pos="900"/>
                <w:tab w:val="left" w:pos="2340"/>
                <w:tab w:val="left" w:pos="4032"/>
              </w:tabs>
              <w:spacing w:before="120" w:after="156"/>
              <w:jc w:val="center"/>
              <w:outlineLvl w:val="1"/>
              <w:rPr>
                <w:rFonts w:ascii="宋体" w:hAnsi="宋体" w:cs="宋体"/>
                <w:u w:val="single"/>
              </w:rPr>
            </w:pPr>
          </w:p>
        </w:tc>
      </w:tr>
    </w:tbl>
    <w:p w:rsidR="00F15C94" w:rsidRDefault="00F15C94">
      <w:pPr>
        <w:widowControl/>
        <w:snapToGrid w:val="0"/>
        <w:spacing w:line="360" w:lineRule="auto"/>
        <w:jc w:val="left"/>
        <w:rPr>
          <w:rFonts w:ascii="宋体" w:hAnsi="宋体" w:cs="宋体"/>
          <w:kern w:val="0"/>
          <w:sz w:val="24"/>
        </w:rPr>
      </w:pP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17.2</w:t>
      </w:r>
      <w:r>
        <w:rPr>
          <w:rFonts w:ascii="宋体" w:hAnsi="宋体" w:cs="宋体" w:hint="eastAsia"/>
          <w:kern w:val="0"/>
          <w:sz w:val="24"/>
        </w:rPr>
        <w:t>结算原则</w:t>
      </w:r>
    </w:p>
    <w:p w:rsidR="00F15C94" w:rsidRDefault="006E6881">
      <w:pPr>
        <w:widowControl/>
        <w:snapToGrid w:val="0"/>
        <w:spacing w:line="360" w:lineRule="auto"/>
        <w:ind w:firstLine="564"/>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）工程量按实结算；</w:t>
      </w:r>
    </w:p>
    <w:p w:rsidR="00F15C94" w:rsidRDefault="006E6881">
      <w:pPr>
        <w:widowControl/>
        <w:snapToGrid w:val="0"/>
        <w:spacing w:line="360" w:lineRule="auto"/>
        <w:ind w:firstLine="564"/>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综合单价的确定方式如下：模拟工程量清单项目已有的单价，按</w:t>
      </w:r>
      <w:r>
        <w:rPr>
          <w:rFonts w:ascii="宋体" w:hAnsi="宋体" w:cs="宋体" w:hint="eastAsia"/>
          <w:kern w:val="0"/>
          <w:sz w:val="24"/>
        </w:rPr>
        <w:t>模拟清单</w:t>
      </w:r>
      <w:r>
        <w:rPr>
          <w:rFonts w:ascii="宋体" w:hAnsi="宋体" w:cs="宋体" w:hint="eastAsia"/>
          <w:kern w:val="0"/>
          <w:sz w:val="24"/>
        </w:rPr>
        <w:t>的单价确定；模拟工程量清单项目有类似于的单价，可以参考类似工程价格确定；项目没有的单价，按编制模拟工程量清单的计价原则重新组价；结算时按相应单价计算后，乘以中标</w:t>
      </w:r>
      <w:proofErr w:type="gramStart"/>
      <w:r>
        <w:rPr>
          <w:rFonts w:ascii="宋体" w:hAnsi="宋体" w:cs="宋体" w:hint="eastAsia"/>
          <w:kern w:val="0"/>
          <w:sz w:val="24"/>
        </w:rPr>
        <w:t>下浮率</w:t>
      </w:r>
      <w:proofErr w:type="gramEnd"/>
      <w:r>
        <w:rPr>
          <w:rFonts w:ascii="宋体" w:hAnsi="宋体" w:cs="宋体" w:hint="eastAsia"/>
          <w:kern w:val="0"/>
          <w:sz w:val="24"/>
        </w:rPr>
        <w:t>计算合同结算价，其中材料、设备的价格采用编制模拟工程量清单当月深圳市造价</w:t>
      </w:r>
      <w:proofErr w:type="gramStart"/>
      <w:r>
        <w:rPr>
          <w:rFonts w:ascii="宋体" w:hAnsi="宋体" w:cs="宋体" w:hint="eastAsia"/>
          <w:kern w:val="0"/>
          <w:sz w:val="24"/>
        </w:rPr>
        <w:t>站发布</w:t>
      </w:r>
      <w:proofErr w:type="gramEnd"/>
      <w:r>
        <w:rPr>
          <w:rFonts w:ascii="宋体" w:hAnsi="宋体" w:cs="宋体" w:hint="eastAsia"/>
          <w:kern w:val="0"/>
          <w:sz w:val="24"/>
        </w:rPr>
        <w:t>的价格信息，人工、材料及设备</w:t>
      </w:r>
      <w:proofErr w:type="gramStart"/>
      <w:r>
        <w:rPr>
          <w:rFonts w:ascii="宋体" w:hAnsi="宋体" w:cs="宋体" w:hint="eastAsia"/>
          <w:kern w:val="0"/>
          <w:sz w:val="24"/>
        </w:rPr>
        <w:t>不做价</w:t>
      </w:r>
      <w:proofErr w:type="gramEnd"/>
      <w:r>
        <w:rPr>
          <w:rFonts w:ascii="宋体" w:hAnsi="宋体" w:cs="宋体" w:hint="eastAsia"/>
          <w:kern w:val="0"/>
          <w:sz w:val="24"/>
        </w:rPr>
        <w:t>差调整。</w:t>
      </w:r>
    </w:p>
    <w:p w:rsidR="00F15C94" w:rsidRDefault="006E6881">
      <w:pPr>
        <w:widowControl/>
        <w:snapToGrid w:val="0"/>
        <w:spacing w:line="360" w:lineRule="auto"/>
        <w:ind w:firstLine="564"/>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最终结算价以发包人委托的第三方造价咨询单位审定的结算价为准，且最终结算价不得超过招标控制价。</w:t>
      </w:r>
    </w:p>
    <w:p w:rsidR="00F15C94" w:rsidRDefault="006E6881">
      <w:pPr>
        <w:widowControl/>
        <w:snapToGrid w:val="0"/>
        <w:spacing w:line="360" w:lineRule="auto"/>
        <w:ind w:firstLine="564"/>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w:t>
      </w:r>
      <w:r>
        <w:rPr>
          <w:rFonts w:ascii="宋体" w:hAnsi="宋体" w:cs="宋体" w:hint="eastAsia"/>
          <w:kern w:val="0"/>
          <w:sz w:val="24"/>
        </w:rPr>
        <w:t>模拟清单编制依据：</w:t>
      </w:r>
    </w:p>
    <w:p w:rsidR="00F15C94" w:rsidRDefault="006E6881">
      <w:pPr>
        <w:widowControl/>
        <w:snapToGrid w:val="0"/>
        <w:spacing w:line="360" w:lineRule="auto"/>
        <w:ind w:firstLine="564"/>
        <w:jc w:val="left"/>
        <w:rPr>
          <w:rFonts w:ascii="宋体" w:hAnsi="宋体" w:cs="宋体"/>
          <w:kern w:val="0"/>
          <w:sz w:val="24"/>
          <w:lang w:val="zh-CN"/>
        </w:rPr>
      </w:pPr>
      <w:r>
        <w:rPr>
          <w:rFonts w:ascii="宋体" w:hAnsi="宋体" w:cs="宋体" w:hint="eastAsia"/>
          <w:kern w:val="0"/>
          <w:sz w:val="24"/>
        </w:rPr>
        <w:t>1</w:t>
      </w:r>
      <w:r>
        <w:rPr>
          <w:rFonts w:ascii="宋体" w:hAnsi="宋体" w:cs="宋体" w:hint="eastAsia"/>
          <w:kern w:val="0"/>
          <w:sz w:val="24"/>
        </w:rPr>
        <w:t>）计价方式：采用</w:t>
      </w:r>
      <w:r>
        <w:rPr>
          <w:rFonts w:ascii="宋体" w:hAnsi="宋体" w:cs="宋体" w:hint="eastAsia"/>
          <w:kern w:val="0"/>
          <w:sz w:val="24"/>
          <w:lang w:val="zh-CN"/>
        </w:rPr>
        <w:t>《建设工程工程量清单计价规范》</w:t>
      </w:r>
      <w:r>
        <w:rPr>
          <w:rFonts w:ascii="宋体" w:hAnsi="宋体" w:cs="宋体" w:hint="eastAsia"/>
          <w:kern w:val="0"/>
          <w:sz w:val="24"/>
          <w:lang w:val="zh-CN"/>
        </w:rPr>
        <w:t>GB50500-2013</w:t>
      </w:r>
      <w:r>
        <w:rPr>
          <w:rFonts w:ascii="宋体" w:hAnsi="宋体" w:cs="宋体" w:hint="eastAsia"/>
          <w:kern w:val="0"/>
          <w:sz w:val="24"/>
          <w:lang w:val="zh-CN"/>
        </w:rPr>
        <w:t>及深圳市补充规范编制；</w:t>
      </w:r>
    </w:p>
    <w:p w:rsidR="00F15C94" w:rsidRDefault="006E6881">
      <w:pPr>
        <w:widowControl/>
        <w:snapToGrid w:val="0"/>
        <w:spacing w:line="360" w:lineRule="auto"/>
        <w:ind w:firstLine="564"/>
        <w:jc w:val="left"/>
        <w:rPr>
          <w:rFonts w:ascii="宋体" w:hAnsi="宋体" w:cs="宋体"/>
          <w:kern w:val="0"/>
          <w:sz w:val="24"/>
          <w:lang w:val="zh-CN"/>
        </w:rPr>
      </w:pPr>
      <w:r>
        <w:rPr>
          <w:rFonts w:ascii="宋体" w:hAnsi="宋体" w:cs="宋体" w:hint="eastAsia"/>
          <w:kern w:val="0"/>
          <w:sz w:val="24"/>
        </w:rPr>
        <w:t>2</w:t>
      </w:r>
      <w:r>
        <w:rPr>
          <w:rFonts w:ascii="宋体" w:hAnsi="宋体" w:cs="宋体" w:hint="eastAsia"/>
          <w:kern w:val="0"/>
          <w:sz w:val="24"/>
          <w:lang w:val="zh-CN"/>
        </w:rPr>
        <w:t>）定额采用《深圳市安装消耗量定额》（</w:t>
      </w:r>
      <w:r>
        <w:rPr>
          <w:rFonts w:ascii="宋体" w:hAnsi="宋体" w:cs="宋体" w:hint="eastAsia"/>
          <w:kern w:val="0"/>
          <w:sz w:val="24"/>
          <w:lang w:val="zh-CN"/>
        </w:rPr>
        <w:t>2020</w:t>
      </w:r>
      <w:r>
        <w:rPr>
          <w:rFonts w:ascii="宋体" w:hAnsi="宋体" w:cs="宋体" w:hint="eastAsia"/>
          <w:kern w:val="0"/>
          <w:sz w:val="24"/>
          <w:lang w:val="zh-CN"/>
        </w:rPr>
        <w:t>）、《深圳市装饰消耗量定额》（</w:t>
      </w:r>
      <w:r>
        <w:rPr>
          <w:rFonts w:ascii="宋体" w:hAnsi="宋体" w:cs="宋体" w:hint="eastAsia"/>
          <w:kern w:val="0"/>
          <w:sz w:val="24"/>
          <w:lang w:val="zh-CN"/>
        </w:rPr>
        <w:t>2020</w:t>
      </w:r>
      <w:r>
        <w:rPr>
          <w:rFonts w:ascii="宋体" w:hAnsi="宋体" w:cs="宋体" w:hint="eastAsia"/>
          <w:kern w:val="0"/>
          <w:sz w:val="24"/>
          <w:lang w:val="zh-CN"/>
        </w:rPr>
        <w:t>）、《深圳市房屋修缮工程消耗量定额（</w:t>
      </w:r>
      <w:r>
        <w:rPr>
          <w:rFonts w:ascii="宋体" w:hAnsi="宋体" w:cs="宋体" w:hint="eastAsia"/>
          <w:kern w:val="0"/>
          <w:sz w:val="24"/>
          <w:lang w:val="zh-CN"/>
        </w:rPr>
        <w:t>2011</w:t>
      </w:r>
      <w:r>
        <w:rPr>
          <w:rFonts w:ascii="宋体" w:hAnsi="宋体" w:cs="宋体" w:hint="eastAsia"/>
          <w:kern w:val="0"/>
          <w:sz w:val="24"/>
          <w:lang w:val="zh-CN"/>
        </w:rPr>
        <w:t>）》（</w:t>
      </w:r>
      <w:r>
        <w:rPr>
          <w:rFonts w:ascii="宋体" w:hAnsi="宋体" w:cs="宋体" w:hint="eastAsia"/>
          <w:kern w:val="0"/>
          <w:sz w:val="24"/>
          <w:lang w:val="zh-CN"/>
        </w:rPr>
        <w:t>2014</w:t>
      </w:r>
      <w:r>
        <w:rPr>
          <w:rFonts w:ascii="宋体" w:hAnsi="宋体" w:cs="宋体" w:hint="eastAsia"/>
          <w:kern w:val="0"/>
          <w:sz w:val="24"/>
          <w:lang w:val="zh-CN"/>
        </w:rPr>
        <w:t>机械）、《深圳市建筑工程消耗量定额（</w:t>
      </w:r>
      <w:r>
        <w:rPr>
          <w:rFonts w:ascii="宋体" w:hAnsi="宋体" w:cs="宋体" w:hint="eastAsia"/>
          <w:kern w:val="0"/>
          <w:sz w:val="24"/>
          <w:lang w:val="zh-CN"/>
        </w:rPr>
        <w:t>2016</w:t>
      </w:r>
      <w:r>
        <w:rPr>
          <w:rFonts w:ascii="宋体" w:hAnsi="宋体" w:cs="宋体" w:hint="eastAsia"/>
          <w:kern w:val="0"/>
          <w:sz w:val="24"/>
          <w:lang w:val="zh-CN"/>
        </w:rPr>
        <w:t>）》等深圳市现行定额；</w:t>
      </w:r>
    </w:p>
    <w:p w:rsidR="00F15C94" w:rsidRDefault="006E6881">
      <w:pPr>
        <w:widowControl/>
        <w:snapToGrid w:val="0"/>
        <w:spacing w:line="360" w:lineRule="auto"/>
        <w:ind w:firstLine="564"/>
        <w:jc w:val="left"/>
        <w:rPr>
          <w:rFonts w:ascii="宋体" w:hAnsi="宋体" w:cs="宋体"/>
          <w:kern w:val="0"/>
          <w:sz w:val="24"/>
          <w:lang w:val="zh-CN"/>
        </w:rPr>
      </w:pPr>
      <w:r>
        <w:rPr>
          <w:rFonts w:ascii="宋体" w:hAnsi="宋体" w:cs="宋体" w:hint="eastAsia"/>
          <w:kern w:val="0"/>
          <w:sz w:val="24"/>
        </w:rPr>
        <w:t>3</w:t>
      </w:r>
      <w:r>
        <w:rPr>
          <w:rFonts w:ascii="宋体" w:hAnsi="宋体" w:cs="宋体" w:hint="eastAsia"/>
          <w:kern w:val="0"/>
          <w:sz w:val="24"/>
          <w:lang w:val="zh-CN"/>
        </w:rPr>
        <w:t>）取费标准</w:t>
      </w:r>
      <w:r>
        <w:rPr>
          <w:rFonts w:ascii="宋体" w:hAnsi="宋体" w:cs="宋体" w:hint="eastAsia"/>
          <w:kern w:val="0"/>
          <w:sz w:val="24"/>
          <w:lang w:val="zh-CN"/>
        </w:rPr>
        <w:t>:</w:t>
      </w:r>
      <w:r>
        <w:rPr>
          <w:rFonts w:ascii="宋体" w:hAnsi="宋体" w:cs="宋体" w:hint="eastAsia"/>
          <w:kern w:val="0"/>
          <w:sz w:val="24"/>
          <w:lang w:val="zh-CN"/>
        </w:rPr>
        <w:t>按《深圳市建设工程计价费率标准》</w:t>
      </w:r>
      <w:r>
        <w:rPr>
          <w:rFonts w:ascii="宋体" w:hAnsi="宋体" w:cs="宋体" w:hint="eastAsia"/>
          <w:kern w:val="0"/>
          <w:sz w:val="24"/>
          <w:lang w:val="zh-CN"/>
        </w:rPr>
        <w:t>(2023</w:t>
      </w:r>
      <w:r>
        <w:rPr>
          <w:rFonts w:ascii="宋体" w:hAnsi="宋体" w:cs="宋体" w:hint="eastAsia"/>
          <w:kern w:val="0"/>
          <w:sz w:val="24"/>
          <w:lang w:val="zh-CN"/>
        </w:rPr>
        <w:t>年版</w:t>
      </w:r>
      <w:r>
        <w:rPr>
          <w:rFonts w:ascii="宋体" w:hAnsi="宋体" w:cs="宋体" w:hint="eastAsia"/>
          <w:kern w:val="0"/>
          <w:sz w:val="24"/>
          <w:lang w:val="zh-CN"/>
        </w:rPr>
        <w:t>)</w:t>
      </w:r>
      <w:r>
        <w:rPr>
          <w:rFonts w:ascii="宋体" w:hAnsi="宋体" w:cs="宋体" w:hint="eastAsia"/>
          <w:kern w:val="0"/>
          <w:sz w:val="24"/>
          <w:lang w:val="zh-CN"/>
        </w:rPr>
        <w:t>中的相关专业推荐费率</w:t>
      </w:r>
      <w:r>
        <w:rPr>
          <w:rFonts w:ascii="宋体" w:hAnsi="宋体" w:cs="宋体" w:hint="eastAsia"/>
          <w:kern w:val="0"/>
          <w:sz w:val="24"/>
          <w:lang w:val="zh-CN"/>
        </w:rPr>
        <w:t xml:space="preserve">, </w:t>
      </w:r>
      <w:r>
        <w:rPr>
          <w:rFonts w:ascii="宋体" w:hAnsi="宋体" w:cs="宋体" w:hint="eastAsia"/>
          <w:kern w:val="0"/>
          <w:sz w:val="24"/>
          <w:lang w:val="zh-CN"/>
        </w:rPr>
        <w:t>增值税根据《深圳市建筑业营改增建设工程计价依据调整实施细则</w:t>
      </w:r>
      <w:r>
        <w:rPr>
          <w:rFonts w:ascii="宋体" w:hAnsi="宋体" w:cs="宋体" w:hint="eastAsia"/>
          <w:kern w:val="0"/>
          <w:sz w:val="24"/>
          <w:lang w:val="zh-CN"/>
        </w:rPr>
        <w:t>(</w:t>
      </w:r>
      <w:r>
        <w:rPr>
          <w:rFonts w:ascii="宋体" w:hAnsi="宋体" w:cs="宋体" w:hint="eastAsia"/>
          <w:kern w:val="0"/>
          <w:sz w:val="24"/>
          <w:lang w:val="zh-CN"/>
        </w:rPr>
        <w:t>试行</w:t>
      </w:r>
      <w:r>
        <w:rPr>
          <w:rFonts w:ascii="宋体" w:hAnsi="宋体" w:cs="宋体" w:hint="eastAsia"/>
          <w:kern w:val="0"/>
          <w:sz w:val="24"/>
          <w:lang w:val="zh-CN"/>
        </w:rPr>
        <w:t>)</w:t>
      </w:r>
      <w:r>
        <w:rPr>
          <w:rFonts w:ascii="宋体" w:hAnsi="宋体" w:cs="宋体" w:hint="eastAsia"/>
          <w:kern w:val="0"/>
          <w:sz w:val="24"/>
          <w:lang w:val="zh-CN"/>
        </w:rPr>
        <w:t>》</w:t>
      </w:r>
      <w:r>
        <w:rPr>
          <w:rFonts w:ascii="宋体" w:hAnsi="宋体" w:cs="宋体" w:hint="eastAsia"/>
          <w:kern w:val="0"/>
          <w:sz w:val="24"/>
          <w:lang w:val="zh-CN"/>
        </w:rPr>
        <w:t>(</w:t>
      </w:r>
      <w:r>
        <w:rPr>
          <w:rFonts w:ascii="宋体" w:hAnsi="宋体" w:cs="宋体" w:hint="eastAsia"/>
          <w:kern w:val="0"/>
          <w:sz w:val="24"/>
          <w:lang w:val="zh-CN"/>
        </w:rPr>
        <w:t>深建市场</w:t>
      </w:r>
      <w:r>
        <w:rPr>
          <w:rFonts w:ascii="宋体" w:hAnsi="宋体" w:cs="宋体" w:hint="eastAsia"/>
          <w:kern w:val="0"/>
          <w:sz w:val="24"/>
          <w:lang w:val="zh-CN"/>
        </w:rPr>
        <w:t>[2016]14</w:t>
      </w:r>
      <w:r>
        <w:rPr>
          <w:rFonts w:ascii="宋体" w:hAnsi="宋体" w:cs="宋体" w:hint="eastAsia"/>
          <w:kern w:val="0"/>
          <w:sz w:val="24"/>
          <w:lang w:val="zh-CN"/>
        </w:rPr>
        <w:t>号</w:t>
      </w:r>
      <w:r>
        <w:rPr>
          <w:rFonts w:ascii="宋体" w:hAnsi="宋体" w:cs="宋体" w:hint="eastAsia"/>
          <w:kern w:val="0"/>
          <w:sz w:val="24"/>
          <w:lang w:val="zh-CN"/>
        </w:rPr>
        <w:t>)</w:t>
      </w:r>
      <w:r>
        <w:rPr>
          <w:rFonts w:ascii="宋体" w:hAnsi="宋体" w:cs="宋体" w:hint="eastAsia"/>
          <w:kern w:val="0"/>
          <w:sz w:val="24"/>
          <w:lang w:val="zh-CN"/>
        </w:rPr>
        <w:t>执行；</w:t>
      </w:r>
    </w:p>
    <w:p w:rsidR="00F15C94" w:rsidRDefault="006E6881">
      <w:pPr>
        <w:widowControl/>
        <w:snapToGrid w:val="0"/>
        <w:spacing w:line="360" w:lineRule="auto"/>
        <w:ind w:firstLine="564"/>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lang w:val="zh-CN"/>
        </w:rPr>
        <w:t>）人工、材料、设备价格文件</w:t>
      </w:r>
      <w:r>
        <w:rPr>
          <w:rFonts w:ascii="宋体" w:hAnsi="宋体" w:cs="宋体" w:hint="eastAsia"/>
          <w:kern w:val="0"/>
          <w:sz w:val="24"/>
          <w:lang w:val="zh-CN"/>
        </w:rPr>
        <w:t>:</w:t>
      </w:r>
      <w:r>
        <w:rPr>
          <w:rFonts w:ascii="宋体" w:hAnsi="宋体" w:cs="宋体" w:hint="eastAsia"/>
          <w:kern w:val="0"/>
          <w:sz w:val="24"/>
        </w:rPr>
        <w:t>人工材料价格按</w:t>
      </w:r>
      <w:r>
        <w:rPr>
          <w:rFonts w:ascii="宋体" w:hAnsi="宋体" w:cs="宋体" w:hint="eastAsia"/>
          <w:kern w:val="0"/>
          <w:sz w:val="24"/>
          <w:lang w:val="zh-CN"/>
        </w:rPr>
        <w:t>2024</w:t>
      </w:r>
      <w:r>
        <w:rPr>
          <w:rFonts w:ascii="宋体" w:hAnsi="宋体" w:cs="宋体" w:hint="eastAsia"/>
          <w:kern w:val="0"/>
          <w:sz w:val="24"/>
          <w:lang w:val="zh-CN"/>
        </w:rPr>
        <w:t>年第</w:t>
      </w:r>
      <w:r>
        <w:rPr>
          <w:rFonts w:ascii="宋体" w:hAnsi="宋体" w:cs="宋体" w:hint="eastAsia"/>
          <w:kern w:val="0"/>
          <w:sz w:val="24"/>
          <w:lang w:val="zh-CN"/>
        </w:rPr>
        <w:t xml:space="preserve"> 2 </w:t>
      </w:r>
      <w:r>
        <w:rPr>
          <w:rFonts w:ascii="宋体" w:hAnsi="宋体" w:cs="宋体" w:hint="eastAsia"/>
          <w:kern w:val="0"/>
          <w:sz w:val="24"/>
          <w:lang w:val="zh-CN"/>
        </w:rPr>
        <w:t>月《深圳市建设工程价格信息》、园林苗木价格</w:t>
      </w:r>
      <w:r>
        <w:rPr>
          <w:rFonts w:ascii="宋体" w:hAnsi="宋体" w:cs="宋体" w:hint="eastAsia"/>
          <w:kern w:val="0"/>
          <w:sz w:val="24"/>
        </w:rPr>
        <w:t>按</w:t>
      </w:r>
      <w:r>
        <w:rPr>
          <w:rFonts w:ascii="宋体" w:hAnsi="宋体" w:cs="宋体" w:hint="eastAsia"/>
          <w:kern w:val="0"/>
          <w:sz w:val="24"/>
          <w:lang w:val="zh-CN"/>
        </w:rPr>
        <w:t>(2023</w:t>
      </w:r>
      <w:r>
        <w:rPr>
          <w:rFonts w:ascii="宋体" w:hAnsi="宋体" w:cs="宋体" w:hint="eastAsia"/>
          <w:kern w:val="0"/>
          <w:sz w:val="24"/>
          <w:lang w:val="zh-CN"/>
        </w:rPr>
        <w:t>年第四季度</w:t>
      </w:r>
      <w:r>
        <w:rPr>
          <w:rFonts w:ascii="宋体" w:hAnsi="宋体" w:cs="宋体" w:hint="eastAsia"/>
          <w:kern w:val="0"/>
          <w:sz w:val="24"/>
          <w:lang w:val="zh-CN"/>
        </w:rPr>
        <w:t>)</w:t>
      </w:r>
      <w:r>
        <w:rPr>
          <w:rFonts w:ascii="宋体" w:hAnsi="宋体" w:cs="宋体" w:hint="eastAsia"/>
          <w:kern w:val="0"/>
          <w:sz w:val="24"/>
          <w:lang w:val="zh-CN"/>
        </w:rPr>
        <w:t>；</w:t>
      </w:r>
    </w:p>
    <w:p w:rsidR="00F15C94" w:rsidRDefault="006E6881">
      <w:pPr>
        <w:widowControl/>
        <w:snapToGrid w:val="0"/>
        <w:spacing w:line="324" w:lineRule="auto"/>
        <w:ind w:firstLine="570"/>
        <w:jc w:val="left"/>
        <w:rPr>
          <w:rFonts w:ascii="宋体" w:hAnsi="宋体" w:cs="宋体"/>
          <w:b/>
          <w:bCs/>
          <w:kern w:val="0"/>
          <w:sz w:val="24"/>
        </w:rPr>
      </w:pPr>
      <w:r>
        <w:rPr>
          <w:rFonts w:ascii="宋体" w:hAnsi="宋体" w:cs="宋体" w:hint="eastAsia"/>
          <w:b/>
          <w:bCs/>
          <w:kern w:val="0"/>
          <w:sz w:val="24"/>
        </w:rPr>
        <w:t>第十八条</w:t>
      </w:r>
      <w:r>
        <w:rPr>
          <w:rFonts w:ascii="宋体" w:hAnsi="宋体" w:cs="宋体" w:hint="eastAsia"/>
          <w:b/>
          <w:bCs/>
          <w:kern w:val="0"/>
          <w:sz w:val="24"/>
        </w:rPr>
        <w:t xml:space="preserve">  </w:t>
      </w:r>
      <w:r>
        <w:rPr>
          <w:rFonts w:ascii="宋体" w:hAnsi="宋体" w:cs="宋体" w:hint="eastAsia"/>
          <w:b/>
          <w:bCs/>
          <w:kern w:val="0"/>
          <w:sz w:val="24"/>
        </w:rPr>
        <w:t>保修责任</w:t>
      </w:r>
    </w:p>
    <w:p w:rsidR="00F15C94" w:rsidRDefault="006E6881">
      <w:pPr>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 xml:space="preserve">18.1 </w:t>
      </w:r>
      <w:r>
        <w:rPr>
          <w:rFonts w:ascii="宋体" w:hAnsi="宋体" w:cs="宋体" w:hint="eastAsia"/>
          <w:kern w:val="0"/>
          <w:sz w:val="24"/>
        </w:rPr>
        <w:t>工程保修期从工程竣工验收合格之日起算，项目的保修期</w:t>
      </w:r>
      <w:r>
        <w:rPr>
          <w:rFonts w:ascii="宋体" w:hAnsi="宋体" w:cs="宋体" w:hint="eastAsia"/>
          <w:kern w:val="0"/>
          <w:sz w:val="24"/>
        </w:rPr>
        <w:t>根据国务院的《建</w:t>
      </w:r>
      <w:r>
        <w:rPr>
          <w:rFonts w:ascii="宋体" w:hAnsi="宋体" w:cs="宋体" w:hint="eastAsia"/>
          <w:kern w:val="0"/>
          <w:sz w:val="24"/>
        </w:rPr>
        <w:t>设</w:t>
      </w:r>
      <w:r>
        <w:rPr>
          <w:rFonts w:ascii="宋体" w:hAnsi="宋体" w:cs="宋体" w:hint="eastAsia"/>
          <w:kern w:val="0"/>
          <w:sz w:val="24"/>
        </w:rPr>
        <w:t>工程质量管理条例》第四十条规定执行，</w:t>
      </w:r>
      <w:r>
        <w:rPr>
          <w:rFonts w:ascii="宋体" w:hAnsi="宋体" w:cs="宋体" w:hint="eastAsia"/>
          <w:kern w:val="0"/>
          <w:sz w:val="24"/>
        </w:rPr>
        <w:t>不得低于法定最低保修年限</w:t>
      </w:r>
      <w:r>
        <w:rPr>
          <w:rFonts w:ascii="宋体" w:hAnsi="宋体" w:cs="宋体" w:hint="eastAsia"/>
          <w:kern w:val="0"/>
          <w:sz w:val="24"/>
        </w:rPr>
        <w:t>（其中防水工程为</w:t>
      </w:r>
      <w:r>
        <w:rPr>
          <w:rFonts w:ascii="宋体" w:hAnsi="宋体" w:cs="宋体" w:hint="eastAsia"/>
          <w:kern w:val="0"/>
          <w:sz w:val="24"/>
        </w:rPr>
        <w:t>5</w:t>
      </w:r>
      <w:r>
        <w:rPr>
          <w:rFonts w:ascii="宋体" w:hAnsi="宋体" w:cs="宋体" w:hint="eastAsia"/>
          <w:kern w:val="0"/>
          <w:sz w:val="24"/>
        </w:rPr>
        <w:t>年</w:t>
      </w:r>
      <w:r>
        <w:rPr>
          <w:rFonts w:ascii="宋体" w:hAnsi="宋体" w:cs="宋体" w:hint="eastAsia"/>
          <w:kern w:val="0"/>
          <w:sz w:val="24"/>
        </w:rPr>
        <w:t>）</w:t>
      </w:r>
      <w:r>
        <w:rPr>
          <w:rFonts w:ascii="宋体" w:hAnsi="宋体" w:cs="宋体" w:hint="eastAsia"/>
          <w:kern w:val="0"/>
          <w:sz w:val="24"/>
        </w:rPr>
        <w:t>。在工程保修期内，乙方应当根据有关法律规定以及合同约定承担保修责任。</w:t>
      </w:r>
    </w:p>
    <w:p w:rsidR="00F15C94" w:rsidRDefault="006E6881">
      <w:pPr>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甲方未经竣工验收擅自使用工程的，保修期自转移占有之日起算。</w:t>
      </w:r>
    </w:p>
    <w:p w:rsidR="00F15C94" w:rsidRDefault="006E6881">
      <w:pPr>
        <w:widowControl/>
        <w:snapToGrid w:val="0"/>
        <w:spacing w:line="324" w:lineRule="auto"/>
        <w:ind w:firstLine="570"/>
        <w:jc w:val="left"/>
        <w:rPr>
          <w:rFonts w:ascii="宋体" w:hAnsi="宋体" w:cs="宋体"/>
          <w:bCs/>
          <w:kern w:val="0"/>
          <w:sz w:val="24"/>
        </w:rPr>
      </w:pPr>
      <w:r>
        <w:rPr>
          <w:rFonts w:ascii="宋体" w:hAnsi="宋体" w:cs="宋体" w:hint="eastAsia"/>
          <w:bCs/>
          <w:kern w:val="0"/>
          <w:sz w:val="24"/>
        </w:rPr>
        <w:lastRenderedPageBreak/>
        <w:t xml:space="preserve">18.2 </w:t>
      </w:r>
      <w:r>
        <w:rPr>
          <w:rFonts w:ascii="宋体" w:hAnsi="宋体" w:cs="宋体" w:hint="eastAsia"/>
          <w:bCs/>
          <w:kern w:val="0"/>
          <w:sz w:val="24"/>
        </w:rPr>
        <w:t>保修期内，因乙方原因造成工程的缺陷、损坏，乙方应负责修复，并承担修复的费用以及因工程的缺陷、损坏造成的人身伤害和财产损失；</w:t>
      </w:r>
    </w:p>
    <w:p w:rsidR="00F15C94" w:rsidRDefault="006E6881">
      <w:pPr>
        <w:widowControl/>
        <w:snapToGrid w:val="0"/>
        <w:spacing w:line="324" w:lineRule="auto"/>
        <w:ind w:firstLine="570"/>
        <w:jc w:val="left"/>
        <w:rPr>
          <w:rFonts w:ascii="宋体" w:hAnsi="宋体" w:cs="宋体"/>
          <w:bCs/>
          <w:kern w:val="0"/>
          <w:sz w:val="24"/>
        </w:rPr>
      </w:pPr>
      <w:r>
        <w:rPr>
          <w:rFonts w:ascii="宋体" w:hAnsi="宋体" w:cs="宋体" w:hint="eastAsia"/>
          <w:bCs/>
          <w:kern w:val="0"/>
          <w:sz w:val="24"/>
        </w:rPr>
        <w:t>保修期内，因甲方使用不当造成工程的缺陷、损坏，可以委托乙方修复，但甲方应承担修复的费用</w:t>
      </w:r>
      <w:r>
        <w:rPr>
          <w:rFonts w:ascii="宋体" w:hAnsi="宋体" w:cs="宋体" w:hint="eastAsia"/>
          <w:bCs/>
          <w:kern w:val="0"/>
          <w:sz w:val="24"/>
        </w:rPr>
        <w:t>；</w:t>
      </w:r>
    </w:p>
    <w:p w:rsidR="00F15C94" w:rsidRDefault="006E6881">
      <w:pPr>
        <w:widowControl/>
        <w:snapToGrid w:val="0"/>
        <w:spacing w:line="324" w:lineRule="auto"/>
        <w:ind w:firstLine="570"/>
        <w:jc w:val="left"/>
        <w:rPr>
          <w:rFonts w:ascii="宋体" w:hAnsi="宋体" w:cs="宋体"/>
          <w:b/>
          <w:bCs/>
          <w:kern w:val="0"/>
          <w:sz w:val="24"/>
        </w:rPr>
      </w:pPr>
      <w:r>
        <w:rPr>
          <w:rFonts w:ascii="宋体" w:hAnsi="宋体" w:cs="宋体" w:hint="eastAsia"/>
          <w:bCs/>
          <w:kern w:val="0"/>
          <w:sz w:val="24"/>
        </w:rPr>
        <w:t xml:space="preserve">18.3 </w:t>
      </w:r>
      <w:r>
        <w:rPr>
          <w:rFonts w:ascii="宋体" w:hAnsi="宋体" w:cs="宋体" w:hint="eastAsia"/>
          <w:bCs/>
          <w:kern w:val="0"/>
          <w:sz w:val="24"/>
        </w:rPr>
        <w:t>在保修期内，甲方在使用过程中，发现已接收的工程存在缺陷或损坏的，应书面通知乙方予以修复，乙方应在</w:t>
      </w:r>
      <w:r>
        <w:rPr>
          <w:rFonts w:ascii="宋体" w:hAnsi="宋体" w:cs="宋体" w:hint="eastAsia"/>
          <w:bCs/>
          <w:kern w:val="0"/>
          <w:sz w:val="24"/>
        </w:rPr>
        <w:t>2</w:t>
      </w:r>
      <w:r>
        <w:rPr>
          <w:rFonts w:ascii="宋体" w:hAnsi="宋体" w:cs="宋体" w:hint="eastAsia"/>
          <w:bCs/>
          <w:kern w:val="0"/>
          <w:sz w:val="24"/>
        </w:rPr>
        <w:t>日内安排人员进行修复。情况紧急必须立即修复缺陷或损坏的，甲方可以口头通知乙方，乙方应在</w:t>
      </w:r>
      <w:r>
        <w:rPr>
          <w:rFonts w:ascii="宋体" w:hAnsi="宋体" w:cs="宋体" w:hint="eastAsia"/>
          <w:bCs/>
          <w:kern w:val="0"/>
          <w:sz w:val="24"/>
        </w:rPr>
        <w:t>1</w:t>
      </w:r>
      <w:r>
        <w:rPr>
          <w:rFonts w:ascii="宋体" w:hAnsi="宋体" w:cs="宋体" w:hint="eastAsia"/>
          <w:bCs/>
          <w:kern w:val="0"/>
          <w:sz w:val="24"/>
        </w:rPr>
        <w:t>日内到达工程现场并修复缺陷或损坏。</w:t>
      </w:r>
    </w:p>
    <w:p w:rsidR="00F15C94" w:rsidRDefault="00F15C94">
      <w:pPr>
        <w:widowControl/>
        <w:snapToGrid w:val="0"/>
        <w:spacing w:line="324" w:lineRule="auto"/>
        <w:jc w:val="center"/>
        <w:rPr>
          <w:rFonts w:ascii="宋体" w:hAnsi="宋体" w:cs="宋体"/>
          <w:b/>
          <w:bCs/>
          <w:kern w:val="0"/>
          <w:sz w:val="24"/>
        </w:rPr>
      </w:pPr>
    </w:p>
    <w:p w:rsidR="00F15C94" w:rsidRDefault="006E6881">
      <w:pPr>
        <w:widowControl/>
        <w:snapToGrid w:val="0"/>
        <w:spacing w:line="324" w:lineRule="auto"/>
        <w:jc w:val="center"/>
        <w:rPr>
          <w:rFonts w:ascii="宋体" w:hAnsi="宋体" w:cs="宋体"/>
          <w:b/>
          <w:bCs/>
          <w:kern w:val="0"/>
          <w:sz w:val="24"/>
        </w:rPr>
      </w:pPr>
      <w:r>
        <w:rPr>
          <w:rFonts w:ascii="宋体" w:hAnsi="宋体" w:cs="宋体" w:hint="eastAsia"/>
          <w:b/>
          <w:bCs/>
          <w:kern w:val="0"/>
          <w:sz w:val="24"/>
        </w:rPr>
        <w:t>第四章</w:t>
      </w:r>
      <w:r>
        <w:rPr>
          <w:rFonts w:ascii="宋体" w:hAnsi="宋体" w:cs="宋体" w:hint="eastAsia"/>
          <w:b/>
          <w:bCs/>
          <w:kern w:val="0"/>
          <w:sz w:val="24"/>
        </w:rPr>
        <w:t xml:space="preserve"> </w:t>
      </w:r>
      <w:r>
        <w:rPr>
          <w:rFonts w:ascii="宋体" w:hAnsi="宋体" w:cs="宋体" w:hint="eastAsia"/>
          <w:b/>
          <w:bCs/>
          <w:kern w:val="0"/>
          <w:sz w:val="24"/>
        </w:rPr>
        <w:t>违约责任</w:t>
      </w:r>
    </w:p>
    <w:p w:rsidR="00F15C94" w:rsidRDefault="006E6881">
      <w:pPr>
        <w:widowControl/>
        <w:snapToGrid w:val="0"/>
        <w:spacing w:line="324" w:lineRule="auto"/>
        <w:ind w:firstLineChars="196" w:firstLine="472"/>
        <w:jc w:val="left"/>
        <w:rPr>
          <w:rFonts w:ascii="宋体" w:hAnsi="宋体" w:cs="宋体"/>
          <w:b/>
          <w:bCs/>
          <w:kern w:val="0"/>
          <w:sz w:val="24"/>
        </w:rPr>
      </w:pPr>
      <w:r>
        <w:rPr>
          <w:rFonts w:ascii="宋体" w:hAnsi="宋体" w:cs="宋体" w:hint="eastAsia"/>
          <w:b/>
          <w:bCs/>
          <w:kern w:val="0"/>
          <w:sz w:val="24"/>
        </w:rPr>
        <w:t>第十九条</w:t>
      </w:r>
      <w:r>
        <w:rPr>
          <w:rFonts w:ascii="宋体" w:hAnsi="宋体" w:cs="宋体" w:hint="eastAsia"/>
          <w:b/>
          <w:bCs/>
          <w:kern w:val="0"/>
          <w:sz w:val="24"/>
        </w:rPr>
        <w:t xml:space="preserve">  </w:t>
      </w:r>
      <w:r>
        <w:rPr>
          <w:rFonts w:ascii="宋体" w:hAnsi="宋体" w:cs="宋体" w:hint="eastAsia"/>
          <w:b/>
          <w:bCs/>
          <w:kern w:val="0"/>
          <w:sz w:val="24"/>
        </w:rPr>
        <w:t>违约责任</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 xml:space="preserve">19.1 </w:t>
      </w:r>
      <w:r>
        <w:rPr>
          <w:rFonts w:ascii="宋体" w:hAnsi="宋体" w:cs="宋体" w:hint="eastAsia"/>
          <w:kern w:val="0"/>
          <w:sz w:val="24"/>
        </w:rPr>
        <w:t>甲方违约责任</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本合同签订后甲方擅自解除合同的，除应按照已完工程</w:t>
      </w:r>
      <w:proofErr w:type="gramStart"/>
      <w:r>
        <w:rPr>
          <w:rFonts w:ascii="宋体" w:hAnsi="宋体" w:cs="宋体" w:hint="eastAsia"/>
          <w:kern w:val="0"/>
          <w:sz w:val="24"/>
        </w:rPr>
        <w:t>量支付</w:t>
      </w:r>
      <w:proofErr w:type="gramEnd"/>
      <w:r>
        <w:rPr>
          <w:rFonts w:ascii="宋体" w:hAnsi="宋体" w:cs="宋体" w:hint="eastAsia"/>
          <w:kern w:val="0"/>
          <w:sz w:val="24"/>
        </w:rPr>
        <w:t>工程款外还应向乙方支付合同金额的</w:t>
      </w:r>
      <w:r>
        <w:rPr>
          <w:rFonts w:ascii="宋体" w:hAnsi="宋体" w:cs="宋体" w:hint="eastAsia"/>
          <w:kern w:val="0"/>
          <w:sz w:val="24"/>
          <w:u w:val="single"/>
        </w:rPr>
        <w:t xml:space="preserve">  /  </w:t>
      </w:r>
      <w:r>
        <w:rPr>
          <w:rFonts w:ascii="宋体" w:hAnsi="宋体" w:cs="宋体" w:hint="eastAsia"/>
          <w:kern w:val="0"/>
          <w:sz w:val="24"/>
        </w:rPr>
        <w:t>%</w:t>
      </w:r>
      <w:r>
        <w:rPr>
          <w:rFonts w:ascii="宋体" w:hAnsi="宋体" w:cs="宋体" w:hint="eastAsia"/>
          <w:kern w:val="0"/>
          <w:sz w:val="24"/>
        </w:rPr>
        <w:t>的违约金。</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甲方欠付工程款金额</w:t>
      </w:r>
      <w:proofErr w:type="gramStart"/>
      <w:r>
        <w:rPr>
          <w:rFonts w:ascii="宋体" w:hAnsi="宋体" w:cs="宋体" w:hint="eastAsia"/>
          <w:kern w:val="0"/>
          <w:sz w:val="24"/>
        </w:rPr>
        <w:t>达合同</w:t>
      </w:r>
      <w:proofErr w:type="gramEnd"/>
      <w:r>
        <w:rPr>
          <w:rFonts w:ascii="宋体" w:hAnsi="宋体" w:cs="宋体" w:hint="eastAsia"/>
          <w:kern w:val="0"/>
          <w:sz w:val="24"/>
        </w:rPr>
        <w:t>金额的</w:t>
      </w:r>
      <w:r>
        <w:rPr>
          <w:rFonts w:ascii="宋体" w:hAnsi="宋体" w:cs="宋体" w:hint="eastAsia"/>
          <w:kern w:val="0"/>
          <w:sz w:val="24"/>
          <w:u w:val="single"/>
        </w:rPr>
        <w:t xml:space="preserve">  / </w:t>
      </w:r>
      <w:r>
        <w:rPr>
          <w:rFonts w:ascii="宋体" w:hAnsi="宋体" w:cs="宋体" w:hint="eastAsia"/>
          <w:kern w:val="0"/>
          <w:sz w:val="24"/>
        </w:rPr>
        <w:t>%</w:t>
      </w:r>
      <w:r>
        <w:rPr>
          <w:rFonts w:ascii="宋体" w:hAnsi="宋体" w:cs="宋体" w:hint="eastAsia"/>
          <w:kern w:val="0"/>
          <w:sz w:val="24"/>
        </w:rPr>
        <w:t>，且超过</w:t>
      </w:r>
      <w:r>
        <w:rPr>
          <w:rFonts w:ascii="宋体" w:hAnsi="宋体" w:cs="宋体" w:hint="eastAsia"/>
          <w:kern w:val="0"/>
          <w:sz w:val="24"/>
          <w:u w:val="single"/>
        </w:rPr>
        <w:t xml:space="preserve">    / </w:t>
      </w:r>
      <w:r>
        <w:rPr>
          <w:rFonts w:ascii="宋体" w:hAnsi="宋体" w:cs="宋体" w:hint="eastAsia"/>
          <w:kern w:val="0"/>
          <w:sz w:val="24"/>
        </w:rPr>
        <w:t>日的，乙方有权解除合同。甲方除按照约定承担延期付款的违约金外，还应赔偿乙方因解除合同造成的损失。</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 xml:space="preserve">19.2 </w:t>
      </w:r>
      <w:r>
        <w:rPr>
          <w:rFonts w:ascii="宋体" w:hAnsi="宋体" w:cs="宋体" w:hint="eastAsia"/>
          <w:kern w:val="0"/>
          <w:sz w:val="24"/>
        </w:rPr>
        <w:t>乙方违约责任</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本合同签订后乙方擅自解除合同的，应向甲方支付合同金额的</w:t>
      </w:r>
      <w:r>
        <w:rPr>
          <w:rFonts w:ascii="宋体" w:hAnsi="宋体" w:cs="宋体" w:hint="eastAsia"/>
          <w:kern w:val="0"/>
          <w:sz w:val="24"/>
          <w:u w:val="single"/>
        </w:rPr>
        <w:t xml:space="preserve"> </w:t>
      </w:r>
      <w:r>
        <w:rPr>
          <w:rFonts w:ascii="宋体" w:hAnsi="宋体" w:cs="宋体" w:hint="eastAsia"/>
          <w:kern w:val="0"/>
          <w:sz w:val="24"/>
          <w:u w:val="single"/>
        </w:rPr>
        <w:t>5</w:t>
      </w:r>
      <w:r>
        <w:rPr>
          <w:rFonts w:ascii="宋体" w:hAnsi="宋体" w:cs="宋体" w:hint="eastAsia"/>
          <w:kern w:val="0"/>
          <w:sz w:val="24"/>
          <w:u w:val="single"/>
        </w:rPr>
        <w:t xml:space="preserve"> </w:t>
      </w:r>
      <w:r>
        <w:rPr>
          <w:rFonts w:ascii="宋体" w:hAnsi="宋体" w:cs="宋体" w:hint="eastAsia"/>
          <w:kern w:val="0"/>
          <w:sz w:val="24"/>
        </w:rPr>
        <w:t>%</w:t>
      </w:r>
      <w:r>
        <w:rPr>
          <w:rFonts w:ascii="宋体" w:hAnsi="宋体" w:cs="宋体" w:hint="eastAsia"/>
          <w:kern w:val="0"/>
          <w:sz w:val="24"/>
        </w:rPr>
        <w:t>违约金。工程质量合格的，根据实际完成的工程量结算价款。</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由于乙方原因导致工程质量或室内空气质量不合格的，乙方按下列约定进行返工修理、综合治理和赔付：</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）对工程质量不合格的部位，乙方应进行返工。因返工造成工程延期交付视同延误工期。</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）对室内空气质量不合格的，乙方应当进行综合治理。因综合治理造成工程延期交付视同延误工期。</w:t>
      </w:r>
    </w:p>
    <w:p w:rsidR="00F15C94" w:rsidRDefault="006E6881">
      <w:pPr>
        <w:widowControl/>
        <w:numPr>
          <w:ilvl w:val="0"/>
          <w:numId w:val="3"/>
        </w:numPr>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室内空气质量经综合治理仍不达标且属乙方责任的，甲方有权要求乙方返还不达标工程项目涉及的工程款；不足以弥补甲方损失的，乙方应予以赔偿。</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乙方不得擅自将承接的工程转包或者分包给他人施工，否则甲方有权解除合同并要求乙方按照合同金额的</w:t>
      </w:r>
      <w:r>
        <w:rPr>
          <w:rFonts w:ascii="宋体" w:hAnsi="宋体" w:cs="宋体" w:hint="eastAsia"/>
          <w:kern w:val="0"/>
          <w:sz w:val="24"/>
        </w:rPr>
        <w:t>10%</w:t>
      </w:r>
      <w:r>
        <w:rPr>
          <w:rFonts w:ascii="宋体" w:hAnsi="宋体" w:cs="宋体" w:hint="eastAsia"/>
          <w:kern w:val="0"/>
          <w:sz w:val="24"/>
        </w:rPr>
        <w:t>支付违约金。</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乙方未按照约定履行保修义务的，应赔偿因此给甲方造成的损失。</w:t>
      </w:r>
    </w:p>
    <w:p w:rsidR="00F15C94" w:rsidRDefault="00F15C94">
      <w:pPr>
        <w:widowControl/>
        <w:snapToGrid w:val="0"/>
        <w:spacing w:line="324" w:lineRule="auto"/>
        <w:jc w:val="center"/>
        <w:rPr>
          <w:rFonts w:ascii="宋体" w:hAnsi="宋体" w:cs="宋体"/>
          <w:b/>
          <w:kern w:val="0"/>
          <w:sz w:val="24"/>
        </w:rPr>
      </w:pPr>
    </w:p>
    <w:p w:rsidR="00F15C94" w:rsidRDefault="006E6881">
      <w:pPr>
        <w:widowControl/>
        <w:snapToGrid w:val="0"/>
        <w:spacing w:line="324" w:lineRule="auto"/>
        <w:jc w:val="center"/>
        <w:rPr>
          <w:rFonts w:ascii="宋体" w:hAnsi="宋体" w:cs="宋体"/>
          <w:b/>
          <w:kern w:val="0"/>
          <w:sz w:val="24"/>
        </w:rPr>
      </w:pPr>
      <w:r>
        <w:rPr>
          <w:rFonts w:ascii="宋体" w:hAnsi="宋体" w:cs="宋体" w:hint="eastAsia"/>
          <w:b/>
          <w:kern w:val="0"/>
          <w:sz w:val="24"/>
        </w:rPr>
        <w:t>第五章</w:t>
      </w:r>
      <w:r>
        <w:rPr>
          <w:rFonts w:ascii="宋体" w:hAnsi="宋体" w:cs="宋体" w:hint="eastAsia"/>
          <w:b/>
          <w:kern w:val="0"/>
          <w:sz w:val="24"/>
        </w:rPr>
        <w:t xml:space="preserve">  </w:t>
      </w:r>
      <w:r>
        <w:rPr>
          <w:rFonts w:ascii="宋体" w:hAnsi="宋体" w:cs="宋体" w:hint="eastAsia"/>
          <w:b/>
          <w:kern w:val="0"/>
          <w:sz w:val="24"/>
        </w:rPr>
        <w:t>其他</w:t>
      </w:r>
    </w:p>
    <w:p w:rsidR="00F15C94" w:rsidRDefault="006E6881">
      <w:pPr>
        <w:widowControl/>
        <w:snapToGrid w:val="0"/>
        <w:spacing w:line="324" w:lineRule="auto"/>
        <w:ind w:firstLineChars="200" w:firstLine="482"/>
        <w:jc w:val="left"/>
        <w:rPr>
          <w:rFonts w:ascii="宋体" w:hAnsi="宋体" w:cs="宋体"/>
          <w:b/>
          <w:bCs/>
          <w:kern w:val="0"/>
          <w:sz w:val="24"/>
        </w:rPr>
      </w:pPr>
      <w:r>
        <w:rPr>
          <w:rFonts w:ascii="宋体" w:hAnsi="宋体" w:cs="宋体" w:hint="eastAsia"/>
          <w:b/>
          <w:bCs/>
          <w:kern w:val="0"/>
          <w:sz w:val="24"/>
        </w:rPr>
        <w:t>第二十条</w:t>
      </w:r>
      <w:r>
        <w:rPr>
          <w:rFonts w:ascii="宋体" w:hAnsi="宋体" w:cs="宋体" w:hint="eastAsia"/>
          <w:b/>
          <w:bCs/>
          <w:kern w:val="0"/>
          <w:sz w:val="24"/>
        </w:rPr>
        <w:t xml:space="preserve">  </w:t>
      </w:r>
      <w:r>
        <w:rPr>
          <w:rFonts w:ascii="宋体" w:hAnsi="宋体" w:cs="宋体" w:hint="eastAsia"/>
          <w:b/>
          <w:bCs/>
          <w:kern w:val="0"/>
          <w:sz w:val="24"/>
        </w:rPr>
        <w:t>争议解决</w:t>
      </w:r>
    </w:p>
    <w:p w:rsidR="00F15C94" w:rsidRDefault="006E6881">
      <w:pPr>
        <w:widowControl/>
        <w:snapToGrid w:val="0"/>
        <w:spacing w:line="324" w:lineRule="auto"/>
        <w:ind w:firstLineChars="200" w:firstLine="480"/>
        <w:jc w:val="left"/>
        <w:rPr>
          <w:rFonts w:ascii="宋体" w:hAnsi="宋体" w:cs="宋体"/>
          <w:kern w:val="0"/>
          <w:sz w:val="24"/>
        </w:rPr>
      </w:pPr>
      <w:r>
        <w:rPr>
          <w:rFonts w:ascii="宋体" w:hAnsi="宋体" w:cs="宋体" w:hint="eastAsia"/>
          <w:kern w:val="0"/>
          <w:sz w:val="24"/>
        </w:rPr>
        <w:t>在履行本合同过程中发生争议的，双方应当协商解决，协商不成的可向工程所在地人民法院起诉。</w:t>
      </w:r>
    </w:p>
    <w:p w:rsidR="00F15C94" w:rsidRDefault="006E6881">
      <w:pPr>
        <w:widowControl/>
        <w:snapToGrid w:val="0"/>
        <w:spacing w:line="324" w:lineRule="auto"/>
        <w:jc w:val="left"/>
        <w:rPr>
          <w:rFonts w:ascii="宋体" w:hAnsi="宋体" w:cs="宋体"/>
          <w:b/>
          <w:bCs/>
          <w:kern w:val="0"/>
          <w:sz w:val="24"/>
        </w:rPr>
      </w:pPr>
      <w:r>
        <w:rPr>
          <w:rFonts w:ascii="宋体" w:hAnsi="宋体" w:cs="宋体" w:hint="eastAsia"/>
          <w:kern w:val="0"/>
          <w:sz w:val="24"/>
        </w:rPr>
        <w:t xml:space="preserve">   </w:t>
      </w:r>
      <w:r>
        <w:rPr>
          <w:rFonts w:ascii="宋体" w:hAnsi="宋体" w:cs="宋体" w:hint="eastAsia"/>
          <w:b/>
          <w:bCs/>
          <w:kern w:val="0"/>
          <w:sz w:val="24"/>
        </w:rPr>
        <w:t xml:space="preserve"> </w:t>
      </w:r>
      <w:r>
        <w:rPr>
          <w:rFonts w:ascii="宋体" w:hAnsi="宋体" w:cs="宋体" w:hint="eastAsia"/>
          <w:b/>
          <w:bCs/>
          <w:kern w:val="0"/>
          <w:sz w:val="24"/>
        </w:rPr>
        <w:t>第二十一条</w:t>
      </w:r>
      <w:r>
        <w:rPr>
          <w:rFonts w:ascii="宋体" w:hAnsi="宋体" w:cs="宋体" w:hint="eastAsia"/>
          <w:b/>
          <w:bCs/>
          <w:kern w:val="0"/>
          <w:sz w:val="24"/>
        </w:rPr>
        <w:t xml:space="preserve">  </w:t>
      </w:r>
      <w:r>
        <w:rPr>
          <w:rFonts w:ascii="宋体" w:hAnsi="宋体" w:cs="宋体" w:hint="eastAsia"/>
          <w:b/>
          <w:bCs/>
          <w:kern w:val="0"/>
          <w:sz w:val="24"/>
        </w:rPr>
        <w:t>通讯</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甲乙双方应及时签收并确认对方发来的书面文件。</w:t>
      </w:r>
    </w:p>
    <w:p w:rsidR="00F15C94" w:rsidRDefault="006E6881">
      <w:pPr>
        <w:widowControl/>
        <w:snapToGrid w:val="0"/>
        <w:spacing w:line="324" w:lineRule="auto"/>
        <w:ind w:firstLine="555"/>
        <w:jc w:val="left"/>
        <w:rPr>
          <w:rFonts w:ascii="宋体" w:hAnsi="宋体" w:cs="宋体"/>
          <w:kern w:val="0"/>
          <w:sz w:val="24"/>
          <w:u w:val="single"/>
        </w:rPr>
      </w:pPr>
      <w:r>
        <w:rPr>
          <w:rFonts w:ascii="宋体" w:hAnsi="宋体" w:cs="宋体" w:hint="eastAsia"/>
          <w:kern w:val="0"/>
          <w:sz w:val="24"/>
        </w:rPr>
        <w:t>甲方联系人为：</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联系电话为：</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F15C94" w:rsidRDefault="006E6881">
      <w:pPr>
        <w:widowControl/>
        <w:snapToGrid w:val="0"/>
        <w:spacing w:line="324" w:lineRule="auto"/>
        <w:ind w:firstLine="555"/>
        <w:jc w:val="left"/>
        <w:rPr>
          <w:rFonts w:ascii="宋体" w:hAnsi="宋体" w:cs="宋体"/>
          <w:kern w:val="0"/>
          <w:sz w:val="24"/>
          <w:u w:val="single"/>
        </w:rPr>
      </w:pPr>
      <w:r>
        <w:rPr>
          <w:rFonts w:ascii="宋体" w:hAnsi="宋体" w:cs="宋体" w:hint="eastAsia"/>
          <w:kern w:val="0"/>
          <w:sz w:val="24"/>
        </w:rPr>
        <w:t>联系地址为：</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p>
    <w:p w:rsidR="00F15C94" w:rsidRDefault="006E6881">
      <w:pPr>
        <w:widowControl/>
        <w:snapToGrid w:val="0"/>
        <w:spacing w:line="324" w:lineRule="auto"/>
        <w:ind w:firstLine="555"/>
        <w:jc w:val="left"/>
        <w:rPr>
          <w:rFonts w:ascii="宋体" w:hAnsi="宋体" w:cs="宋体"/>
          <w:kern w:val="0"/>
          <w:sz w:val="24"/>
        </w:rPr>
      </w:pPr>
      <w:r>
        <w:rPr>
          <w:rFonts w:ascii="宋体" w:hAnsi="宋体" w:cs="宋体" w:hint="eastAsia"/>
          <w:kern w:val="0"/>
          <w:sz w:val="24"/>
        </w:rPr>
        <w:t>电子邮箱为：</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p>
    <w:p w:rsidR="00F15C94" w:rsidRDefault="006E6881">
      <w:pPr>
        <w:widowControl/>
        <w:snapToGrid w:val="0"/>
        <w:spacing w:line="360" w:lineRule="auto"/>
        <w:ind w:firstLine="555"/>
        <w:jc w:val="left"/>
        <w:rPr>
          <w:rFonts w:ascii="宋体" w:hAnsi="宋体" w:cs="宋体"/>
          <w:kern w:val="0"/>
          <w:sz w:val="24"/>
          <w:u w:val="single"/>
        </w:rPr>
      </w:pPr>
      <w:r>
        <w:rPr>
          <w:rFonts w:ascii="宋体" w:hAnsi="宋体" w:cs="宋体" w:hint="eastAsia"/>
          <w:kern w:val="0"/>
          <w:sz w:val="24"/>
        </w:rPr>
        <w:t>乙方联系人为：</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联系电话为：</w:t>
      </w:r>
      <w:r>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F15C94" w:rsidRDefault="006E6881">
      <w:pPr>
        <w:widowControl/>
        <w:snapToGrid w:val="0"/>
        <w:spacing w:line="360" w:lineRule="auto"/>
        <w:ind w:firstLine="555"/>
        <w:jc w:val="left"/>
        <w:rPr>
          <w:rFonts w:ascii="宋体" w:hAnsi="宋体" w:cs="宋体"/>
          <w:kern w:val="0"/>
          <w:sz w:val="24"/>
          <w:u w:val="single"/>
        </w:rPr>
      </w:pPr>
      <w:r>
        <w:rPr>
          <w:rFonts w:ascii="宋体" w:hAnsi="宋体" w:cs="宋体" w:hint="eastAsia"/>
          <w:kern w:val="0"/>
          <w:sz w:val="24"/>
        </w:rPr>
        <w:t>联系地址为：</w:t>
      </w:r>
      <w:r>
        <w:rPr>
          <w:rFonts w:ascii="宋体" w:hAnsi="宋体" w:cs="宋体" w:hint="eastAsia"/>
          <w:kern w:val="0"/>
          <w:sz w:val="24"/>
          <w:u w:val="single"/>
        </w:rPr>
        <w:t xml:space="preserve"> </w:t>
      </w:r>
      <w:r>
        <w:rPr>
          <w:rFonts w:ascii="宋体" w:hAnsi="宋体" w:cs="宋体" w:hint="eastAsia"/>
          <w:kern w:val="0"/>
          <w:sz w:val="24"/>
          <w:u w:val="single"/>
        </w:rPr>
        <w:t xml:space="preserve">             /                        </w:t>
      </w:r>
    </w:p>
    <w:p w:rsidR="00F15C94" w:rsidRDefault="006E6881">
      <w:pPr>
        <w:widowControl/>
        <w:snapToGrid w:val="0"/>
        <w:spacing w:line="324" w:lineRule="auto"/>
        <w:ind w:firstLine="555"/>
        <w:jc w:val="left"/>
        <w:rPr>
          <w:rFonts w:ascii="宋体" w:hAnsi="宋体" w:cs="宋体"/>
          <w:kern w:val="0"/>
          <w:sz w:val="24"/>
          <w:u w:val="single"/>
        </w:rPr>
      </w:pPr>
      <w:r>
        <w:rPr>
          <w:rFonts w:ascii="宋体" w:hAnsi="宋体" w:cs="宋体" w:hint="eastAsia"/>
          <w:kern w:val="0"/>
          <w:sz w:val="24"/>
        </w:rPr>
        <w:t>电子邮箱为：</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 xml:space="preserve">           </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一方无法直接向另一方发送文件的，可以按照上述地址邮寄送达。任何一方通讯方式内容变更的，应立即书面通知另一方，否则应承</w:t>
      </w:r>
      <w:proofErr w:type="gramStart"/>
      <w:r>
        <w:rPr>
          <w:rFonts w:ascii="宋体" w:hAnsi="宋体" w:cs="宋体" w:hint="eastAsia"/>
          <w:kern w:val="0"/>
          <w:sz w:val="24"/>
        </w:rPr>
        <w:t>担不能</w:t>
      </w:r>
      <w:proofErr w:type="gramEnd"/>
      <w:r>
        <w:rPr>
          <w:rFonts w:ascii="宋体" w:hAnsi="宋体" w:cs="宋体" w:hint="eastAsia"/>
          <w:kern w:val="0"/>
          <w:sz w:val="24"/>
        </w:rPr>
        <w:t>送达的责任。</w:t>
      </w:r>
    </w:p>
    <w:p w:rsidR="00F15C94" w:rsidRDefault="006E6881">
      <w:pPr>
        <w:widowControl/>
        <w:snapToGrid w:val="0"/>
        <w:spacing w:line="324" w:lineRule="auto"/>
        <w:jc w:val="left"/>
        <w:rPr>
          <w:rFonts w:ascii="宋体" w:hAnsi="宋体" w:cs="宋体"/>
          <w:b/>
          <w:bCs/>
          <w:kern w:val="0"/>
          <w:sz w:val="24"/>
        </w:rPr>
      </w:pPr>
      <w:r>
        <w:rPr>
          <w:rFonts w:ascii="宋体" w:hAnsi="宋体" w:cs="宋体" w:hint="eastAsia"/>
          <w:b/>
          <w:bCs/>
          <w:kern w:val="0"/>
          <w:sz w:val="24"/>
        </w:rPr>
        <w:t xml:space="preserve">    </w:t>
      </w:r>
      <w:r>
        <w:rPr>
          <w:rFonts w:ascii="宋体" w:hAnsi="宋体" w:cs="宋体" w:hint="eastAsia"/>
          <w:b/>
          <w:bCs/>
          <w:kern w:val="0"/>
          <w:sz w:val="24"/>
        </w:rPr>
        <w:t>第二十二条</w:t>
      </w:r>
      <w:r>
        <w:rPr>
          <w:rFonts w:ascii="宋体" w:hAnsi="宋体" w:cs="宋体" w:hint="eastAsia"/>
          <w:b/>
          <w:bCs/>
          <w:kern w:val="0"/>
          <w:sz w:val="24"/>
        </w:rPr>
        <w:t xml:space="preserve">  </w:t>
      </w:r>
      <w:r>
        <w:rPr>
          <w:rFonts w:ascii="宋体" w:hAnsi="宋体" w:cs="宋体" w:hint="eastAsia"/>
          <w:b/>
          <w:bCs/>
          <w:kern w:val="0"/>
          <w:sz w:val="24"/>
        </w:rPr>
        <w:t>附则</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22.1</w:t>
      </w:r>
      <w:r>
        <w:rPr>
          <w:rFonts w:ascii="宋体" w:hAnsi="宋体" w:cs="宋体" w:hint="eastAsia"/>
          <w:kern w:val="0"/>
          <w:sz w:val="24"/>
        </w:rPr>
        <w:t>本合同经甲乙双方签字（盖章）后生效</w:t>
      </w:r>
      <w:r>
        <w:rPr>
          <w:rFonts w:ascii="宋体" w:hAnsi="宋体" w:cs="宋体" w:hint="eastAsia"/>
          <w:kern w:val="0"/>
          <w:sz w:val="24"/>
        </w:rPr>
        <w:t>，当结算工程造价达到招标控制价时合同自动终止</w:t>
      </w:r>
      <w:r>
        <w:rPr>
          <w:rFonts w:ascii="宋体" w:hAnsi="宋体" w:cs="宋体" w:hint="eastAsia"/>
          <w:kern w:val="0"/>
          <w:sz w:val="24"/>
        </w:rPr>
        <w:t>。</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22.2</w:t>
      </w:r>
      <w:r>
        <w:rPr>
          <w:rFonts w:ascii="宋体" w:hAnsi="宋体" w:cs="宋体" w:hint="eastAsia"/>
          <w:kern w:val="0"/>
          <w:sz w:val="24"/>
        </w:rPr>
        <w:t>本合同未尽事宜由双方协商确定并签订书面的补充协议。</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kern w:val="0"/>
          <w:sz w:val="24"/>
        </w:rPr>
        <w:t xml:space="preserve">    22.3</w:t>
      </w:r>
      <w:r>
        <w:rPr>
          <w:rFonts w:ascii="宋体" w:hAnsi="宋体" w:cs="宋体" w:hint="eastAsia"/>
          <w:kern w:val="0"/>
          <w:sz w:val="24"/>
        </w:rPr>
        <w:t>因不可抗力造成合同无法履行的，本合同解除。不可抗力发生后，一方应及时通知对方。双方应尽最大努力降低损失。</w:t>
      </w:r>
    </w:p>
    <w:p w:rsidR="00F15C94" w:rsidRDefault="006E6881">
      <w:pPr>
        <w:widowControl/>
        <w:snapToGrid w:val="0"/>
        <w:spacing w:line="324" w:lineRule="auto"/>
        <w:ind w:firstLine="555"/>
        <w:rPr>
          <w:rFonts w:ascii="宋体" w:hAnsi="宋体" w:cs="宋体"/>
          <w:kern w:val="0"/>
          <w:sz w:val="24"/>
        </w:rPr>
      </w:pPr>
      <w:r>
        <w:rPr>
          <w:rFonts w:ascii="宋体" w:hAnsi="宋体" w:cs="宋体" w:hint="eastAsia"/>
          <w:kern w:val="0"/>
          <w:sz w:val="24"/>
        </w:rPr>
        <w:t>22.4</w:t>
      </w:r>
      <w:r>
        <w:rPr>
          <w:rFonts w:ascii="宋体" w:hAnsi="宋体" w:cs="宋体" w:hint="eastAsia"/>
          <w:kern w:val="0"/>
          <w:sz w:val="24"/>
        </w:rPr>
        <w:t>本合同附件为本合同的组成部分，与本合同具有同等法律效力。</w:t>
      </w:r>
    </w:p>
    <w:p w:rsidR="00F15C94" w:rsidRDefault="006E6881">
      <w:pPr>
        <w:widowControl/>
        <w:snapToGrid w:val="0"/>
        <w:spacing w:line="324" w:lineRule="auto"/>
        <w:ind w:firstLine="555"/>
        <w:rPr>
          <w:rFonts w:ascii="宋体" w:hAnsi="宋体" w:cs="宋体"/>
          <w:kern w:val="0"/>
          <w:sz w:val="24"/>
        </w:rPr>
      </w:pPr>
      <w:r>
        <w:rPr>
          <w:rFonts w:ascii="宋体" w:hAnsi="宋体" w:cs="宋体" w:hint="eastAsia"/>
          <w:kern w:val="0"/>
          <w:sz w:val="24"/>
        </w:rPr>
        <w:t>22.5</w:t>
      </w:r>
      <w:r>
        <w:rPr>
          <w:rFonts w:ascii="宋体" w:hAnsi="宋体" w:cs="宋体" w:hint="eastAsia"/>
          <w:kern w:val="0"/>
          <w:sz w:val="24"/>
        </w:rPr>
        <w:t>本合同一式</w:t>
      </w:r>
      <w:r>
        <w:rPr>
          <w:rFonts w:ascii="宋体" w:hAnsi="宋体" w:cs="宋体" w:hint="eastAsia"/>
          <w:b/>
          <w:bCs/>
          <w:kern w:val="0"/>
          <w:sz w:val="24"/>
          <w:u w:val="single"/>
        </w:rPr>
        <w:t xml:space="preserve"> </w:t>
      </w:r>
      <w:r>
        <w:rPr>
          <w:rFonts w:ascii="宋体" w:hAnsi="宋体" w:cs="宋体" w:hint="eastAsia"/>
          <w:b/>
          <w:bCs/>
          <w:kern w:val="0"/>
          <w:sz w:val="24"/>
          <w:u w:val="single"/>
        </w:rPr>
        <w:t>肆</w:t>
      </w:r>
      <w:r>
        <w:rPr>
          <w:rFonts w:ascii="宋体" w:hAnsi="宋体" w:cs="宋体" w:hint="eastAsia"/>
          <w:b/>
          <w:bCs/>
          <w:kern w:val="0"/>
          <w:sz w:val="24"/>
          <w:u w:val="single"/>
        </w:rPr>
        <w:t xml:space="preserve"> </w:t>
      </w:r>
      <w:r>
        <w:rPr>
          <w:rFonts w:ascii="宋体" w:hAnsi="宋体" w:cs="宋体" w:hint="eastAsia"/>
          <w:b/>
          <w:bCs/>
          <w:kern w:val="0"/>
          <w:sz w:val="24"/>
        </w:rPr>
        <w:t>份</w:t>
      </w:r>
      <w:r>
        <w:rPr>
          <w:rFonts w:ascii="宋体" w:hAnsi="宋体" w:cs="宋体" w:hint="eastAsia"/>
          <w:kern w:val="0"/>
          <w:sz w:val="24"/>
        </w:rPr>
        <w:t>，其中甲方执</w:t>
      </w:r>
      <w:r>
        <w:rPr>
          <w:rFonts w:ascii="宋体" w:hAnsi="宋体" w:cs="宋体" w:hint="eastAsia"/>
          <w:b/>
          <w:bCs/>
          <w:kern w:val="0"/>
          <w:sz w:val="24"/>
          <w:u w:val="single"/>
        </w:rPr>
        <w:t xml:space="preserve"> </w:t>
      </w:r>
      <w:r>
        <w:rPr>
          <w:rFonts w:ascii="宋体" w:hAnsi="宋体" w:cs="宋体" w:hint="eastAsia"/>
          <w:b/>
          <w:bCs/>
          <w:kern w:val="0"/>
          <w:sz w:val="24"/>
          <w:u w:val="single"/>
        </w:rPr>
        <w:t>贰</w:t>
      </w:r>
      <w:r>
        <w:rPr>
          <w:rFonts w:ascii="宋体" w:hAnsi="宋体" w:cs="宋体" w:hint="eastAsia"/>
          <w:b/>
          <w:bCs/>
          <w:kern w:val="0"/>
          <w:sz w:val="24"/>
          <w:u w:val="single"/>
        </w:rPr>
        <w:t xml:space="preserve"> </w:t>
      </w:r>
      <w:r>
        <w:rPr>
          <w:rFonts w:ascii="宋体" w:hAnsi="宋体" w:cs="宋体" w:hint="eastAsia"/>
          <w:b/>
          <w:bCs/>
          <w:kern w:val="0"/>
          <w:sz w:val="24"/>
        </w:rPr>
        <w:t>份，乙方执</w:t>
      </w:r>
      <w:r>
        <w:rPr>
          <w:rFonts w:ascii="宋体" w:hAnsi="宋体" w:cs="宋体" w:hint="eastAsia"/>
          <w:b/>
          <w:bCs/>
          <w:kern w:val="0"/>
          <w:sz w:val="24"/>
          <w:u w:val="single"/>
        </w:rPr>
        <w:t xml:space="preserve"> </w:t>
      </w:r>
      <w:r>
        <w:rPr>
          <w:rFonts w:ascii="宋体" w:hAnsi="宋体" w:cs="宋体" w:hint="eastAsia"/>
          <w:b/>
          <w:bCs/>
          <w:kern w:val="0"/>
          <w:sz w:val="24"/>
          <w:u w:val="single"/>
        </w:rPr>
        <w:t>贰</w:t>
      </w:r>
      <w:r>
        <w:rPr>
          <w:rFonts w:ascii="宋体" w:hAnsi="宋体" w:cs="宋体" w:hint="eastAsia"/>
          <w:b/>
          <w:bCs/>
          <w:kern w:val="0"/>
          <w:sz w:val="24"/>
        </w:rPr>
        <w:t>份，</w:t>
      </w:r>
      <w:r>
        <w:rPr>
          <w:rFonts w:ascii="宋体" w:hAnsi="宋体" w:cs="宋体" w:hint="eastAsia"/>
          <w:kern w:val="0"/>
          <w:sz w:val="24"/>
        </w:rPr>
        <w:t>每份具有同等法律效力。</w:t>
      </w:r>
    </w:p>
    <w:p w:rsidR="00F15C94" w:rsidRDefault="006E6881">
      <w:pPr>
        <w:widowControl/>
        <w:snapToGrid w:val="0"/>
        <w:spacing w:line="324" w:lineRule="auto"/>
        <w:jc w:val="left"/>
        <w:rPr>
          <w:rFonts w:ascii="宋体" w:hAnsi="宋体" w:cs="宋体"/>
          <w:kern w:val="0"/>
          <w:sz w:val="24"/>
        </w:rPr>
      </w:pPr>
      <w:r>
        <w:rPr>
          <w:rFonts w:ascii="宋体" w:hAnsi="宋体" w:cs="宋体" w:hint="eastAsia"/>
          <w:b/>
          <w:bCs/>
          <w:kern w:val="0"/>
          <w:sz w:val="24"/>
        </w:rPr>
        <w:t xml:space="preserve">    </w:t>
      </w:r>
      <w:r>
        <w:rPr>
          <w:rFonts w:ascii="宋体" w:hAnsi="宋体" w:cs="宋体" w:hint="eastAsia"/>
          <w:b/>
          <w:bCs/>
          <w:kern w:val="0"/>
          <w:sz w:val="24"/>
        </w:rPr>
        <w:t>第二十三条</w:t>
      </w:r>
      <w:r>
        <w:rPr>
          <w:rFonts w:ascii="宋体" w:hAnsi="宋体" w:cs="宋体" w:hint="eastAsia"/>
          <w:b/>
          <w:bCs/>
          <w:kern w:val="0"/>
          <w:sz w:val="24"/>
        </w:rPr>
        <w:t xml:space="preserve">  </w:t>
      </w:r>
      <w:r>
        <w:rPr>
          <w:rFonts w:ascii="宋体" w:hAnsi="宋体" w:cs="宋体" w:hint="eastAsia"/>
          <w:b/>
          <w:bCs/>
          <w:kern w:val="0"/>
          <w:sz w:val="24"/>
        </w:rPr>
        <w:t>其他事项</w:t>
      </w:r>
      <w:r>
        <w:rPr>
          <w:rFonts w:ascii="宋体" w:hAnsi="宋体" w:cs="宋体" w:hint="eastAsia"/>
          <w:kern w:val="0"/>
          <w:sz w:val="24"/>
        </w:rPr>
        <w:t>：</w:t>
      </w:r>
    </w:p>
    <w:p w:rsidR="00F15C94" w:rsidRDefault="006E6881">
      <w:pPr>
        <w:widowControl/>
        <w:snapToGrid w:val="0"/>
        <w:spacing w:line="324" w:lineRule="auto"/>
        <w:ind w:firstLine="480"/>
        <w:jc w:val="left"/>
        <w:rPr>
          <w:rFonts w:ascii="宋体" w:hAnsi="宋体" w:cs="宋体"/>
          <w:kern w:val="0"/>
          <w:sz w:val="24"/>
        </w:rPr>
      </w:pPr>
      <w:r>
        <w:rPr>
          <w:rFonts w:ascii="宋体" w:hAnsi="宋体" w:cs="宋体" w:hint="eastAsia"/>
          <w:kern w:val="0"/>
          <w:sz w:val="24"/>
        </w:rPr>
        <w:t>附件：</w:t>
      </w:r>
      <w:r>
        <w:rPr>
          <w:rFonts w:ascii="宋体" w:hAnsi="宋体" w:cs="宋体" w:hint="eastAsia"/>
          <w:kern w:val="0"/>
          <w:sz w:val="24"/>
        </w:rPr>
        <w:t>1</w:t>
      </w:r>
      <w:r>
        <w:rPr>
          <w:rFonts w:ascii="宋体" w:hAnsi="宋体" w:cs="宋体" w:hint="eastAsia"/>
          <w:kern w:val="0"/>
          <w:sz w:val="24"/>
        </w:rPr>
        <w:t>、工程质量保修书</w:t>
      </w:r>
    </w:p>
    <w:p w:rsidR="00F15C94" w:rsidRDefault="006E6881">
      <w:pPr>
        <w:widowControl/>
        <w:numPr>
          <w:ilvl w:val="0"/>
          <w:numId w:val="4"/>
        </w:numPr>
        <w:snapToGrid w:val="0"/>
        <w:spacing w:line="324" w:lineRule="auto"/>
        <w:jc w:val="left"/>
        <w:rPr>
          <w:rFonts w:ascii="宋体" w:hAnsi="宋体" w:cs="宋体"/>
          <w:kern w:val="0"/>
          <w:sz w:val="24"/>
        </w:rPr>
      </w:pPr>
      <w:r>
        <w:rPr>
          <w:rFonts w:ascii="宋体" w:hAnsi="宋体" w:cs="宋体" w:hint="eastAsia"/>
          <w:kern w:val="0"/>
          <w:sz w:val="24"/>
        </w:rPr>
        <w:t>维修项目技术要求</w:t>
      </w:r>
    </w:p>
    <w:p w:rsidR="00F15C94" w:rsidRDefault="006E6881">
      <w:pPr>
        <w:widowControl/>
        <w:numPr>
          <w:ilvl w:val="0"/>
          <w:numId w:val="4"/>
        </w:numPr>
        <w:snapToGrid w:val="0"/>
        <w:spacing w:line="324" w:lineRule="auto"/>
        <w:jc w:val="left"/>
        <w:rPr>
          <w:rFonts w:ascii="宋体" w:hAnsi="宋体" w:cs="宋体"/>
          <w:kern w:val="0"/>
          <w:sz w:val="24"/>
        </w:rPr>
      </w:pPr>
      <w:r>
        <w:rPr>
          <w:rFonts w:ascii="宋体" w:hAnsi="宋体" w:cs="宋体"/>
          <w:kern w:val="0"/>
          <w:sz w:val="24"/>
        </w:rPr>
        <w:t>深圳市联合建业投资发展有限公司外包服务安全生产管理协议</w:t>
      </w:r>
    </w:p>
    <w:p w:rsidR="00F15C94" w:rsidRDefault="006E6881">
      <w:pPr>
        <w:widowControl/>
        <w:numPr>
          <w:ilvl w:val="0"/>
          <w:numId w:val="4"/>
        </w:numPr>
        <w:snapToGrid w:val="0"/>
        <w:spacing w:line="324" w:lineRule="auto"/>
        <w:jc w:val="left"/>
        <w:rPr>
          <w:rFonts w:ascii="宋体" w:hAnsi="宋体" w:cs="宋体"/>
          <w:kern w:val="0"/>
          <w:sz w:val="24"/>
        </w:rPr>
      </w:pPr>
      <w:r>
        <w:rPr>
          <w:rFonts w:ascii="宋体" w:hAnsi="宋体" w:cs="宋体"/>
          <w:kern w:val="0"/>
          <w:sz w:val="24"/>
        </w:rPr>
        <w:t>履约评价表（样表）</w:t>
      </w:r>
    </w:p>
    <w:p w:rsidR="00F15C94" w:rsidRDefault="006E6881">
      <w:pPr>
        <w:widowControl/>
        <w:numPr>
          <w:ilvl w:val="0"/>
          <w:numId w:val="4"/>
        </w:numPr>
        <w:snapToGrid w:val="0"/>
        <w:spacing w:line="324" w:lineRule="auto"/>
        <w:jc w:val="left"/>
        <w:rPr>
          <w:rFonts w:ascii="宋体" w:hAnsi="宋体" w:cs="宋体"/>
          <w:b/>
          <w:bCs/>
          <w:kern w:val="0"/>
          <w:sz w:val="24"/>
        </w:rPr>
      </w:pPr>
      <w:r>
        <w:rPr>
          <w:rFonts w:ascii="宋体" w:hAnsi="宋体" w:cs="宋体"/>
          <w:kern w:val="0"/>
          <w:sz w:val="24"/>
        </w:rPr>
        <w:t>建设工程廉洁从业合同</w:t>
      </w:r>
      <w:r>
        <w:rPr>
          <w:rFonts w:ascii="宋体" w:hAnsi="宋体" w:cs="宋体" w:hint="eastAsia"/>
          <w:b/>
          <w:bCs/>
          <w:kern w:val="0"/>
          <w:sz w:val="24"/>
        </w:rPr>
        <w:t xml:space="preserve"> </w:t>
      </w:r>
    </w:p>
    <w:tbl>
      <w:tblPr>
        <w:tblpPr w:leftFromText="180" w:rightFromText="180" w:vertAnchor="text" w:horzAnchor="page" w:tblpX="2081" w:tblpY="-52"/>
        <w:tblOverlap w:val="never"/>
        <w:tblW w:w="4645" w:type="dxa"/>
        <w:tblLayout w:type="fixed"/>
        <w:tblLook w:val="04A0" w:firstRow="1" w:lastRow="0" w:firstColumn="1" w:lastColumn="0" w:noHBand="0" w:noVBand="1"/>
      </w:tblPr>
      <w:tblGrid>
        <w:gridCol w:w="4645"/>
      </w:tblGrid>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lastRenderedPageBreak/>
              <w:t>发包人：</w:t>
            </w:r>
            <w:r>
              <w:rPr>
                <w:rFonts w:ascii="宋体" w:hAnsi="宋体" w:cs="宋体" w:hint="eastAsia"/>
              </w:rPr>
              <w:t>(</w:t>
            </w:r>
            <w:r>
              <w:rPr>
                <w:rFonts w:ascii="宋体" w:hAnsi="宋体" w:cs="宋体" w:hint="eastAsia"/>
              </w:rPr>
              <w:t>公章</w:t>
            </w:r>
            <w:r>
              <w:rPr>
                <w:rFonts w:ascii="宋体" w:hAnsi="宋体" w:cs="宋体" w:hint="eastAsia"/>
              </w:rPr>
              <w:t>)</w:t>
            </w:r>
          </w:p>
        </w:tc>
      </w:tr>
      <w:tr w:rsidR="00F15C94">
        <w:trPr>
          <w:trHeight w:val="454"/>
        </w:trPr>
        <w:tc>
          <w:tcPr>
            <w:tcW w:w="4645" w:type="dxa"/>
            <w:noWrap/>
            <w:vAlign w:val="center"/>
          </w:tcPr>
          <w:p w:rsidR="00F15C94" w:rsidRDefault="006E6881">
            <w:pPr>
              <w:spacing w:line="400" w:lineRule="exact"/>
              <w:rPr>
                <w:rFonts w:ascii="宋体" w:hAnsi="宋体" w:cs="宋体"/>
                <w:b/>
              </w:rPr>
            </w:pPr>
            <w:r>
              <w:rPr>
                <w:rFonts w:ascii="宋体" w:hAnsi="宋体" w:cs="宋体" w:hint="eastAsia"/>
                <w:b/>
              </w:rPr>
              <w:t>法定代表人或其委托代理人：</w:t>
            </w:r>
          </w:p>
          <w:p w:rsidR="00F15C94" w:rsidRDefault="006E6881">
            <w:pPr>
              <w:spacing w:line="400" w:lineRule="exact"/>
              <w:rPr>
                <w:rFonts w:ascii="宋体" w:hAnsi="宋体" w:cs="宋体"/>
              </w:rPr>
            </w:pPr>
            <w:r>
              <w:rPr>
                <w:rFonts w:ascii="宋体" w:hAnsi="宋体" w:cs="宋体" w:hint="eastAsia"/>
              </w:rPr>
              <w:t>（签字）</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组织机构代码：</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地址：</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邮政编码：</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法定代表人：</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委托代理人：</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电话：</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传真：</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电子信箱：</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开户银行：</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账号：</w:t>
            </w:r>
          </w:p>
        </w:tc>
      </w:tr>
      <w:tr w:rsidR="00F15C94">
        <w:trPr>
          <w:trHeight w:val="179"/>
        </w:trPr>
        <w:tc>
          <w:tcPr>
            <w:tcW w:w="4645" w:type="dxa"/>
            <w:noWrap/>
            <w:vAlign w:val="center"/>
          </w:tcPr>
          <w:p w:rsidR="00F15C94" w:rsidRDefault="00F15C94">
            <w:pPr>
              <w:spacing w:line="400" w:lineRule="exact"/>
              <w:rPr>
                <w:rFonts w:ascii="宋体" w:hAnsi="宋体" w:cs="宋体"/>
                <w:b/>
              </w:rPr>
            </w:pP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承包人：</w:t>
            </w:r>
            <w:r>
              <w:rPr>
                <w:rFonts w:ascii="宋体" w:hAnsi="宋体" w:cs="宋体" w:hint="eastAsia"/>
              </w:rPr>
              <w:t>(</w:t>
            </w:r>
            <w:r>
              <w:rPr>
                <w:rFonts w:ascii="宋体" w:hAnsi="宋体" w:cs="宋体" w:hint="eastAsia"/>
              </w:rPr>
              <w:t>公章</w:t>
            </w:r>
            <w:r>
              <w:rPr>
                <w:rFonts w:ascii="宋体" w:hAnsi="宋体" w:cs="宋体" w:hint="eastAsia"/>
              </w:rPr>
              <w:t>)</w:t>
            </w:r>
          </w:p>
        </w:tc>
      </w:tr>
      <w:tr w:rsidR="00F15C94">
        <w:trPr>
          <w:trHeight w:val="454"/>
        </w:trPr>
        <w:tc>
          <w:tcPr>
            <w:tcW w:w="4645" w:type="dxa"/>
            <w:noWrap/>
            <w:vAlign w:val="center"/>
          </w:tcPr>
          <w:p w:rsidR="00F15C94" w:rsidRDefault="006E6881">
            <w:pPr>
              <w:spacing w:line="400" w:lineRule="exact"/>
              <w:rPr>
                <w:rFonts w:ascii="宋体" w:hAnsi="宋体" w:cs="宋体"/>
              </w:rPr>
            </w:pPr>
            <w:r>
              <w:rPr>
                <w:rFonts w:ascii="宋体" w:hAnsi="宋体" w:cs="宋体" w:hint="eastAsia"/>
                <w:b/>
              </w:rPr>
              <w:t>法定代表人或其委托代理人：</w:t>
            </w:r>
          </w:p>
          <w:p w:rsidR="00F15C94" w:rsidRDefault="006E6881">
            <w:pPr>
              <w:spacing w:line="400" w:lineRule="exact"/>
              <w:rPr>
                <w:rFonts w:ascii="宋体" w:hAnsi="宋体" w:cs="宋体"/>
                <w:bCs/>
              </w:rPr>
            </w:pPr>
            <w:r>
              <w:rPr>
                <w:rFonts w:ascii="宋体" w:hAnsi="宋体" w:cs="宋体" w:hint="eastAsia"/>
              </w:rPr>
              <w:t>（签字）</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组织机构代码：</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地址：</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邮政编码：</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法定代表人：</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委托代理人：</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电话：</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传真：</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电子信箱：</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开户银行：</w:t>
            </w:r>
          </w:p>
        </w:tc>
      </w:tr>
      <w:tr w:rsidR="00F15C94">
        <w:trPr>
          <w:trHeight w:val="454"/>
        </w:trPr>
        <w:tc>
          <w:tcPr>
            <w:tcW w:w="4645" w:type="dxa"/>
            <w:noWrap/>
            <w:vAlign w:val="center"/>
          </w:tcPr>
          <w:p w:rsidR="00F15C94" w:rsidRDefault="006E6881">
            <w:pPr>
              <w:spacing w:line="400" w:lineRule="exact"/>
              <w:rPr>
                <w:rFonts w:ascii="宋体" w:hAnsi="宋体" w:cs="宋体"/>
                <w:bCs/>
              </w:rPr>
            </w:pPr>
            <w:r>
              <w:rPr>
                <w:rFonts w:ascii="宋体" w:hAnsi="宋体" w:cs="宋体" w:hint="eastAsia"/>
                <w:b/>
              </w:rPr>
              <w:t>账号：</w:t>
            </w:r>
          </w:p>
        </w:tc>
      </w:tr>
    </w:tbl>
    <w:p w:rsidR="00F15C94" w:rsidRDefault="00F15C94">
      <w:pPr>
        <w:widowControl/>
        <w:snapToGrid w:val="0"/>
        <w:spacing w:line="324" w:lineRule="auto"/>
        <w:jc w:val="left"/>
        <w:rPr>
          <w:rFonts w:ascii="宋体" w:hAnsi="宋体" w:cs="宋体"/>
          <w:b/>
          <w:bCs/>
          <w:kern w:val="0"/>
          <w:sz w:val="24"/>
        </w:rPr>
      </w:pPr>
    </w:p>
    <w:p w:rsidR="00F15C94" w:rsidRDefault="00F15C94">
      <w:pPr>
        <w:widowControl/>
        <w:rPr>
          <w:rFonts w:ascii="方正宋三简体" w:hAnsi="方正宋三简体"/>
          <w:b/>
          <w:bCs/>
          <w:kern w:val="0"/>
          <w:sz w:val="30"/>
          <w:szCs w:val="30"/>
        </w:rPr>
      </w:pPr>
    </w:p>
    <w:p w:rsidR="00F15C94" w:rsidRDefault="00F15C94">
      <w:pPr>
        <w:widowControl/>
        <w:snapToGrid w:val="0"/>
        <w:spacing w:line="324" w:lineRule="auto"/>
        <w:rPr>
          <w:rFonts w:ascii="方正宋三简体" w:hAnsi="方正宋三简体"/>
          <w:bCs/>
          <w:kern w:val="0"/>
          <w:sz w:val="28"/>
          <w:szCs w:val="28"/>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F15C94">
      <w:pPr>
        <w:adjustRightInd w:val="0"/>
        <w:snapToGrid w:val="0"/>
        <w:spacing w:line="360" w:lineRule="auto"/>
        <w:rPr>
          <w:rFonts w:ascii="宋体" w:hAnsi="宋体"/>
          <w:b/>
          <w:kern w:val="0"/>
          <w:sz w:val="24"/>
        </w:rPr>
      </w:pPr>
    </w:p>
    <w:p w:rsidR="00F15C94" w:rsidRDefault="006E6881">
      <w:pPr>
        <w:adjustRightInd w:val="0"/>
        <w:snapToGrid w:val="0"/>
        <w:spacing w:line="360" w:lineRule="auto"/>
        <w:ind w:firstLineChars="200" w:firstLine="482"/>
        <w:rPr>
          <w:rFonts w:ascii="宋体" w:hAnsi="宋体"/>
          <w:b/>
          <w:kern w:val="0"/>
          <w:sz w:val="24"/>
        </w:rPr>
      </w:pPr>
      <w:r>
        <w:rPr>
          <w:rFonts w:ascii="宋体" w:hAnsi="宋体" w:hint="eastAsia"/>
          <w:b/>
          <w:kern w:val="0"/>
          <w:sz w:val="24"/>
        </w:rPr>
        <w:lastRenderedPageBreak/>
        <w:t>签订日期：</w:t>
      </w:r>
    </w:p>
    <w:p w:rsidR="00F15C94" w:rsidRDefault="006E6881">
      <w:pPr>
        <w:adjustRightInd w:val="0"/>
        <w:snapToGrid w:val="0"/>
        <w:spacing w:line="360" w:lineRule="auto"/>
        <w:rPr>
          <w:rFonts w:ascii="宋体" w:hAnsi="宋体"/>
          <w:b/>
          <w:kern w:val="0"/>
          <w:sz w:val="24"/>
        </w:rPr>
      </w:pPr>
      <w:r>
        <w:rPr>
          <w:rFonts w:ascii="宋体" w:hAnsi="宋体" w:hint="eastAsia"/>
          <w:b/>
          <w:kern w:val="0"/>
          <w:sz w:val="24"/>
        </w:rPr>
        <w:t>附件</w:t>
      </w:r>
      <w:r>
        <w:rPr>
          <w:rFonts w:ascii="宋体" w:hAnsi="宋体" w:hint="eastAsia"/>
          <w:b/>
          <w:kern w:val="0"/>
          <w:sz w:val="24"/>
        </w:rPr>
        <w:t>1</w:t>
      </w:r>
      <w:r>
        <w:rPr>
          <w:rFonts w:ascii="宋体" w:hAnsi="宋体" w:hint="eastAsia"/>
          <w:b/>
          <w:kern w:val="0"/>
          <w:sz w:val="24"/>
        </w:rPr>
        <w:t>：</w:t>
      </w:r>
    </w:p>
    <w:p w:rsidR="00F15C94" w:rsidRDefault="006E6881">
      <w:pPr>
        <w:adjustRightInd w:val="0"/>
        <w:snapToGrid w:val="0"/>
        <w:spacing w:line="360" w:lineRule="auto"/>
        <w:jc w:val="center"/>
        <w:rPr>
          <w:rFonts w:ascii="宋体" w:hAnsi="宋体"/>
          <w:b/>
          <w:kern w:val="0"/>
          <w:sz w:val="30"/>
        </w:rPr>
      </w:pPr>
      <w:r>
        <w:rPr>
          <w:rFonts w:ascii="宋体" w:hAnsi="宋体" w:hint="eastAsia"/>
          <w:b/>
          <w:kern w:val="0"/>
          <w:sz w:val="30"/>
        </w:rPr>
        <w:t>工程质量保修书</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甲方（全称）：</w:t>
      </w:r>
      <w:r>
        <w:rPr>
          <w:rFonts w:ascii="宋体" w:hAnsi="宋体" w:cs="宋体" w:hint="eastAsia"/>
          <w:kern w:val="0"/>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input272 \* MERGEFORMAT </w:instrText>
      </w:r>
      <w:r>
        <w:rPr>
          <w:rFonts w:ascii="宋体" w:hAnsi="宋体" w:cs="宋体" w:hint="eastAsia"/>
          <w:kern w:val="0"/>
          <w:sz w:val="24"/>
          <w:u w:val="single"/>
        </w:rPr>
        <w:fldChar w:fldCharType="end"/>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乙方（全称）：</w:t>
      </w:r>
      <w:r>
        <w:rPr>
          <w:rFonts w:ascii="宋体" w:hAnsi="宋体" w:cs="宋体" w:hint="eastAsia"/>
          <w:sz w:val="24"/>
          <w:u w:val="single"/>
        </w:rPr>
        <w:t xml:space="preserve">                                    </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input273 \* MERGEFORMAT </w:instrText>
      </w:r>
      <w:r>
        <w:rPr>
          <w:rFonts w:ascii="宋体" w:hAnsi="宋体" w:cs="宋体" w:hint="eastAsia"/>
          <w:kern w:val="0"/>
          <w:sz w:val="24"/>
          <w:u w:val="single"/>
        </w:rPr>
        <w:fldChar w:fldCharType="end"/>
      </w:r>
    </w:p>
    <w:p w:rsidR="00F15C94" w:rsidRDefault="006E6881">
      <w:pPr>
        <w:spacing w:line="360" w:lineRule="auto"/>
        <w:ind w:firstLineChars="200" w:firstLine="480"/>
        <w:jc w:val="left"/>
        <w:rPr>
          <w:rFonts w:ascii="宋体" w:hAnsi="宋体" w:cs="宋体"/>
          <w:sz w:val="24"/>
        </w:rPr>
      </w:pPr>
      <w:r>
        <w:rPr>
          <w:rFonts w:ascii="宋体" w:hAnsi="宋体" w:cs="宋体" w:hint="eastAsia"/>
          <w:kern w:val="0"/>
          <w:sz w:val="24"/>
        </w:rPr>
        <w:t>为保证</w:t>
      </w:r>
      <w:r>
        <w:rPr>
          <w:rFonts w:ascii="宋体" w:hAnsi="宋体" w:cs="宋体" w:hint="eastAsia"/>
          <w:snapToGrid w:val="0"/>
          <w:kern w:val="0"/>
          <w:sz w:val="24"/>
          <w:u w:val="single"/>
        </w:rPr>
        <w:t xml:space="preserve">                                             </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input274 \* MERGEFORMAT </w:instrText>
      </w:r>
      <w:r>
        <w:rPr>
          <w:rFonts w:ascii="宋体" w:hAnsi="宋体" w:cs="宋体" w:hint="eastAsia"/>
          <w:kern w:val="0"/>
          <w:sz w:val="24"/>
          <w:u w:val="single"/>
        </w:rPr>
        <w:fldChar w:fldCharType="end"/>
      </w:r>
      <w:r>
        <w:rPr>
          <w:rFonts w:ascii="宋体" w:hAnsi="宋体" w:cs="宋体" w:hint="eastAsia"/>
          <w:sz w:val="24"/>
        </w:rPr>
        <w:t>（工程名称）在合理使用期限内正常使用，甲方和乙方根据《中华人民共和国建筑法（</w:t>
      </w:r>
      <w:r>
        <w:rPr>
          <w:rFonts w:ascii="宋体" w:hAnsi="宋体" w:cs="宋体" w:hint="eastAsia"/>
          <w:sz w:val="24"/>
        </w:rPr>
        <w:t>2019</w:t>
      </w:r>
      <w:r>
        <w:rPr>
          <w:rFonts w:ascii="宋体" w:hAnsi="宋体" w:cs="宋体" w:hint="eastAsia"/>
          <w:sz w:val="24"/>
        </w:rPr>
        <w:t>修正）》、《建设工程质量管理条例》、《深圳市建设工程质量管理条例》等有关法律法规的规定，经协商一致，签订工程质量保修书。乙方在质量保修期内按照有关规定及双方约定承担工程质量保修责任。</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一、工程质量保修范围</w:t>
      </w:r>
    </w:p>
    <w:p w:rsidR="00F15C94" w:rsidRDefault="006E6881">
      <w:pPr>
        <w:spacing w:line="360" w:lineRule="auto"/>
        <w:ind w:firstLineChars="200" w:firstLine="480"/>
        <w:jc w:val="left"/>
        <w:rPr>
          <w:rFonts w:ascii="宋体" w:hAnsi="宋体" w:cs="宋体"/>
          <w:sz w:val="24"/>
        </w:rPr>
      </w:pPr>
      <w:r>
        <w:rPr>
          <w:rFonts w:ascii="宋体" w:hAnsi="宋体" w:cs="宋体" w:hint="eastAsia"/>
          <w:sz w:val="24"/>
        </w:rPr>
        <w:t>质量保修范围包括地基基础工程、主体结构工程、屋面防水工程、有防水要求的卫生间</w:t>
      </w:r>
      <w:r>
        <w:rPr>
          <w:rFonts w:ascii="宋体" w:hAnsi="宋体" w:cs="宋体" w:hint="eastAsia"/>
          <w:sz w:val="24"/>
        </w:rPr>
        <w:t>/</w:t>
      </w:r>
      <w:r>
        <w:rPr>
          <w:rFonts w:ascii="宋体" w:hAnsi="宋体" w:cs="宋体" w:hint="eastAsia"/>
          <w:sz w:val="24"/>
        </w:rPr>
        <w:t>房间和外墙面的防渗漏工程、电气管线工程、给排水管道工程、设备安装工程、供热和供冷系统工程、装饰装修工程以及双方约定的其他项目。</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sz w:val="24"/>
        </w:rPr>
        <w:t>具体质量保修范围，双方约定如下：</w:t>
      </w:r>
    </w:p>
    <w:p w:rsidR="00F15C94" w:rsidRDefault="006E6881">
      <w:pPr>
        <w:adjustRightInd w:val="0"/>
        <w:snapToGrid w:val="0"/>
        <w:spacing w:line="360" w:lineRule="auto"/>
        <w:ind w:firstLineChars="200" w:firstLine="480"/>
        <w:rPr>
          <w:rFonts w:ascii="宋体" w:hAnsi="宋体" w:cs="宋体"/>
          <w:kern w:val="0"/>
          <w:sz w:val="24"/>
          <w:u w:val="single"/>
        </w:rPr>
      </w:pPr>
      <w:r>
        <w:rPr>
          <w:rFonts w:ascii="宋体" w:hAnsi="宋体" w:cs="宋体" w:hint="eastAsia"/>
          <w:snapToGrid w:val="0"/>
          <w:kern w:val="0"/>
          <w:sz w:val="24"/>
          <w:u w:val="single"/>
        </w:rPr>
        <w:t xml:space="preserve">                            </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input274 \* MERGEFORMAT </w:instrText>
      </w:r>
      <w:r>
        <w:rPr>
          <w:rFonts w:ascii="宋体" w:hAnsi="宋体" w:cs="宋体" w:hint="eastAsia"/>
          <w:kern w:val="0"/>
          <w:sz w:val="24"/>
          <w:u w:val="single"/>
        </w:rPr>
        <w:fldChar w:fldCharType="end"/>
      </w:r>
      <w:r>
        <w:rPr>
          <w:rFonts w:ascii="宋体" w:hAnsi="宋体" w:cs="宋体" w:hint="eastAsia"/>
          <w:sz w:val="24"/>
        </w:rPr>
        <w:t>（工程名称）</w:t>
      </w:r>
      <w:r>
        <w:rPr>
          <w:rFonts w:ascii="宋体" w:hAnsi="宋体" w:cs="宋体" w:hint="eastAsia"/>
          <w:snapToGrid w:val="0"/>
          <w:kern w:val="0"/>
          <w:sz w:val="24"/>
        </w:rPr>
        <w:t>施工</w:t>
      </w:r>
      <w:r>
        <w:rPr>
          <w:rFonts w:ascii="宋体" w:hAnsi="宋体" w:cs="宋体" w:hint="eastAsia"/>
          <w:sz w:val="24"/>
        </w:rPr>
        <w:t>所包含的所有施工内容。</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input275 \* MERGEFORMAT </w:instrText>
      </w:r>
      <w:r>
        <w:rPr>
          <w:rFonts w:ascii="宋体" w:hAnsi="宋体" w:cs="宋体" w:hint="eastAsia"/>
          <w:kern w:val="0"/>
          <w:sz w:val="24"/>
          <w:u w:val="single"/>
        </w:rPr>
        <w:fldChar w:fldCharType="end"/>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二、</w:t>
      </w:r>
      <w:r>
        <w:rPr>
          <w:rFonts w:ascii="宋体" w:hAnsi="宋体" w:cs="宋体" w:hint="eastAsia"/>
          <w:kern w:val="0"/>
          <w:sz w:val="24"/>
        </w:rPr>
        <w:t>工程质量保修期</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sz w:val="24"/>
        </w:rPr>
        <w:t>质量保修期从工程实际竣工之日算起。</w:t>
      </w:r>
      <w:r>
        <w:rPr>
          <w:rFonts w:ascii="宋体" w:hAnsi="宋体" w:cs="宋体" w:hint="eastAsia"/>
          <w:kern w:val="0"/>
          <w:sz w:val="24"/>
        </w:rPr>
        <w:t>双方约定本工程质量保修期如下：</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sz w:val="24"/>
        </w:rPr>
        <w:t>☑</w:t>
      </w:r>
      <w:r>
        <w:rPr>
          <w:rFonts w:ascii="宋体" w:hAnsi="宋体" w:cs="宋体" w:hint="eastAsia"/>
          <w:kern w:val="0"/>
          <w:sz w:val="24"/>
        </w:rPr>
        <w:fldChar w:fldCharType="begin"/>
      </w:r>
      <w:r>
        <w:rPr>
          <w:rFonts w:ascii="宋体" w:hAnsi="宋体" w:cs="宋体" w:hint="eastAsia"/>
          <w:kern w:val="0"/>
          <w:sz w:val="24"/>
        </w:rPr>
        <w:instrText xml:space="preserve"> AUTOTEXT  input276 \* MERGEFORMAT </w:instrText>
      </w:r>
      <w:r>
        <w:rPr>
          <w:rFonts w:ascii="宋体" w:hAnsi="宋体" w:cs="宋体" w:hint="eastAsia"/>
          <w:kern w:val="0"/>
          <w:sz w:val="24"/>
        </w:rPr>
        <w:fldChar w:fldCharType="end"/>
      </w:r>
      <w:r>
        <w:rPr>
          <w:rFonts w:ascii="宋体" w:hAnsi="宋体" w:cs="宋体" w:hint="eastAsia"/>
          <w:kern w:val="0"/>
          <w:sz w:val="24"/>
        </w:rPr>
        <w:t>地基基础工程、主体结构工程为设计文件规定的合理使用年限；</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sz w:val="24"/>
        </w:rPr>
        <w:t>☑</w:t>
      </w:r>
      <w:r>
        <w:rPr>
          <w:rFonts w:ascii="宋体" w:hAnsi="宋体" w:cs="宋体" w:hint="eastAsia"/>
          <w:kern w:val="0"/>
          <w:sz w:val="24"/>
        </w:rPr>
        <w:fldChar w:fldCharType="begin"/>
      </w:r>
      <w:r>
        <w:rPr>
          <w:rFonts w:ascii="宋体" w:hAnsi="宋体" w:cs="宋体" w:hint="eastAsia"/>
          <w:kern w:val="0"/>
          <w:sz w:val="24"/>
        </w:rPr>
        <w:instrText xml:space="preserve"> AUTOTEXT  input277 \* MERGEFORMAT </w:instrText>
      </w:r>
      <w:r>
        <w:rPr>
          <w:rFonts w:ascii="宋体" w:hAnsi="宋体" w:cs="宋体" w:hint="eastAsia"/>
          <w:kern w:val="0"/>
          <w:sz w:val="24"/>
        </w:rPr>
        <w:fldChar w:fldCharType="end"/>
      </w:r>
      <w:r>
        <w:rPr>
          <w:rFonts w:ascii="宋体" w:hAnsi="宋体" w:cs="宋体" w:hint="eastAsia"/>
          <w:kern w:val="0"/>
          <w:sz w:val="24"/>
        </w:rPr>
        <w:t>屋面防水工程、有防水要求的卫生间</w:t>
      </w:r>
      <w:r>
        <w:rPr>
          <w:rFonts w:ascii="宋体" w:hAnsi="宋体" w:cs="宋体" w:hint="eastAsia"/>
          <w:kern w:val="0"/>
          <w:sz w:val="24"/>
        </w:rPr>
        <w:t>/</w:t>
      </w:r>
      <w:r>
        <w:rPr>
          <w:rFonts w:ascii="宋体" w:hAnsi="宋体" w:cs="宋体" w:hint="eastAsia"/>
          <w:kern w:val="0"/>
          <w:sz w:val="24"/>
        </w:rPr>
        <w:t>房间和外墙面的防渗漏工程为</w:t>
      </w:r>
      <w:r>
        <w:rPr>
          <w:rFonts w:ascii="宋体" w:hAnsi="宋体" w:cs="宋体" w:hint="eastAsia"/>
          <w:sz w:val="24"/>
          <w:u w:val="single"/>
        </w:rPr>
        <w:t>5</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input278 \* MERGEFORMAT </w:instrText>
      </w:r>
      <w:r>
        <w:rPr>
          <w:rFonts w:ascii="宋体" w:hAnsi="宋体" w:cs="宋体" w:hint="eastAsia"/>
          <w:kern w:val="0"/>
          <w:sz w:val="24"/>
          <w:u w:val="single"/>
        </w:rPr>
        <w:fldChar w:fldCharType="end"/>
      </w:r>
      <w:r>
        <w:rPr>
          <w:rFonts w:ascii="宋体" w:hAnsi="宋体" w:cs="宋体" w:hint="eastAsia"/>
          <w:kern w:val="0"/>
          <w:sz w:val="24"/>
        </w:rPr>
        <w:t>年（最低为</w:t>
      </w:r>
      <w:r>
        <w:rPr>
          <w:rFonts w:ascii="宋体" w:hAnsi="宋体" w:cs="宋体" w:hint="eastAsia"/>
          <w:kern w:val="0"/>
          <w:sz w:val="24"/>
        </w:rPr>
        <w:t>5</w:t>
      </w:r>
      <w:r>
        <w:rPr>
          <w:rFonts w:ascii="宋体" w:hAnsi="宋体" w:cs="宋体" w:hint="eastAsia"/>
          <w:kern w:val="0"/>
          <w:sz w:val="24"/>
        </w:rPr>
        <w:t>年）；</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sz w:val="24"/>
        </w:rPr>
        <w:t>☑</w:t>
      </w:r>
      <w:r>
        <w:rPr>
          <w:rFonts w:ascii="宋体" w:hAnsi="宋体" w:cs="宋体" w:hint="eastAsia"/>
          <w:kern w:val="0"/>
          <w:sz w:val="24"/>
        </w:rPr>
        <w:fldChar w:fldCharType="begin"/>
      </w:r>
      <w:r>
        <w:rPr>
          <w:rFonts w:ascii="宋体" w:hAnsi="宋体" w:cs="宋体" w:hint="eastAsia"/>
          <w:kern w:val="0"/>
          <w:sz w:val="24"/>
        </w:rPr>
        <w:instrText xml:space="preserve"> AUTOTEXT  input279 \* MERGEFORMAT </w:instrText>
      </w:r>
      <w:r>
        <w:rPr>
          <w:rFonts w:ascii="宋体" w:hAnsi="宋体" w:cs="宋体" w:hint="eastAsia"/>
          <w:kern w:val="0"/>
          <w:sz w:val="24"/>
        </w:rPr>
        <w:fldChar w:fldCharType="end"/>
      </w:r>
      <w:r>
        <w:rPr>
          <w:rFonts w:ascii="宋体" w:hAnsi="宋体" w:cs="宋体" w:hint="eastAsia"/>
          <w:kern w:val="0"/>
          <w:sz w:val="24"/>
        </w:rPr>
        <w:t>电气管线工程、给排水管道工程、设备安装工程为</w:t>
      </w:r>
      <w:r>
        <w:rPr>
          <w:rFonts w:ascii="宋体" w:hAnsi="宋体" w:cs="宋体" w:hint="eastAsia"/>
          <w:sz w:val="24"/>
          <w:u w:val="single"/>
        </w:rPr>
        <w:t>2</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input280 \* MERGEFORMAT </w:instrText>
      </w:r>
      <w:r>
        <w:rPr>
          <w:rFonts w:ascii="宋体" w:hAnsi="宋体" w:cs="宋体" w:hint="eastAsia"/>
          <w:kern w:val="0"/>
          <w:sz w:val="24"/>
          <w:u w:val="single"/>
        </w:rPr>
        <w:fldChar w:fldCharType="end"/>
      </w:r>
      <w:r>
        <w:rPr>
          <w:rFonts w:ascii="宋体" w:hAnsi="宋体" w:cs="宋体" w:hint="eastAsia"/>
          <w:kern w:val="0"/>
          <w:sz w:val="24"/>
        </w:rPr>
        <w:t>年（最低为</w:t>
      </w:r>
      <w:r>
        <w:rPr>
          <w:rFonts w:ascii="宋体" w:hAnsi="宋体" w:cs="宋体" w:hint="eastAsia"/>
          <w:kern w:val="0"/>
          <w:sz w:val="24"/>
        </w:rPr>
        <w:t>2</w:t>
      </w:r>
      <w:r>
        <w:rPr>
          <w:rFonts w:ascii="宋体" w:hAnsi="宋体" w:cs="宋体" w:hint="eastAsia"/>
          <w:kern w:val="0"/>
          <w:sz w:val="24"/>
        </w:rPr>
        <w:t>年）；</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sz w:val="24"/>
        </w:rPr>
        <w:t>☑</w:t>
      </w:r>
      <w:r>
        <w:rPr>
          <w:rFonts w:ascii="宋体" w:hAnsi="宋体" w:cs="宋体" w:hint="eastAsia"/>
          <w:kern w:val="0"/>
          <w:sz w:val="24"/>
        </w:rPr>
        <w:fldChar w:fldCharType="begin"/>
      </w:r>
      <w:r>
        <w:rPr>
          <w:rFonts w:ascii="宋体" w:hAnsi="宋体" w:cs="宋体" w:hint="eastAsia"/>
          <w:kern w:val="0"/>
          <w:sz w:val="24"/>
        </w:rPr>
        <w:instrText xml:space="preserve"> AUTOTEXT  input281 \* MERGEFORMAT </w:instrText>
      </w:r>
      <w:r>
        <w:rPr>
          <w:rFonts w:ascii="宋体" w:hAnsi="宋体" w:cs="宋体" w:hint="eastAsia"/>
          <w:kern w:val="0"/>
          <w:sz w:val="24"/>
        </w:rPr>
        <w:fldChar w:fldCharType="end"/>
      </w:r>
      <w:r>
        <w:rPr>
          <w:rFonts w:ascii="宋体" w:hAnsi="宋体" w:cs="宋体" w:hint="eastAsia"/>
          <w:kern w:val="0"/>
          <w:sz w:val="24"/>
        </w:rPr>
        <w:t>供热和供冷系统工程为</w:t>
      </w:r>
      <w:r>
        <w:rPr>
          <w:rFonts w:ascii="宋体" w:hAnsi="宋体" w:cs="宋体" w:hint="eastAsia"/>
          <w:sz w:val="24"/>
          <w:u w:val="single"/>
        </w:rPr>
        <w:t xml:space="preserve">   2   </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input282 \* MERGEFORMAT </w:instrText>
      </w:r>
      <w:r>
        <w:rPr>
          <w:rFonts w:ascii="宋体" w:hAnsi="宋体" w:cs="宋体" w:hint="eastAsia"/>
          <w:kern w:val="0"/>
          <w:sz w:val="24"/>
          <w:u w:val="single"/>
        </w:rPr>
        <w:fldChar w:fldCharType="end"/>
      </w:r>
      <w:proofErr w:type="gramStart"/>
      <w:r>
        <w:rPr>
          <w:rFonts w:ascii="宋体" w:hAnsi="宋体" w:cs="宋体" w:hint="eastAsia"/>
          <w:kern w:val="0"/>
          <w:sz w:val="24"/>
        </w:rPr>
        <w:t>个</w:t>
      </w:r>
      <w:proofErr w:type="gramEnd"/>
      <w:r>
        <w:rPr>
          <w:rFonts w:ascii="宋体" w:hAnsi="宋体" w:cs="宋体" w:hint="eastAsia"/>
          <w:kern w:val="0"/>
          <w:sz w:val="24"/>
        </w:rPr>
        <w:t>（最低为</w:t>
      </w:r>
      <w:r>
        <w:rPr>
          <w:rFonts w:ascii="宋体" w:hAnsi="宋体" w:cs="宋体" w:hint="eastAsia"/>
          <w:kern w:val="0"/>
          <w:sz w:val="24"/>
        </w:rPr>
        <w:t>2</w:t>
      </w:r>
      <w:r>
        <w:rPr>
          <w:rFonts w:ascii="宋体" w:hAnsi="宋体" w:cs="宋体" w:hint="eastAsia"/>
          <w:kern w:val="0"/>
          <w:sz w:val="24"/>
        </w:rPr>
        <w:t>个）采暖期、供冷期；</w:t>
      </w:r>
    </w:p>
    <w:p w:rsidR="00F15C94" w:rsidRDefault="006E6881">
      <w:pPr>
        <w:adjustRightInd w:val="0"/>
        <w:snapToGrid w:val="0"/>
        <w:spacing w:line="360" w:lineRule="auto"/>
        <w:ind w:firstLineChars="200" w:firstLine="480"/>
        <w:rPr>
          <w:rFonts w:ascii="宋体" w:hAnsi="宋体" w:cs="宋体"/>
          <w:kern w:val="0"/>
          <w:sz w:val="24"/>
        </w:rPr>
      </w:pPr>
      <w:r>
        <w:rPr>
          <w:rFonts w:cs="宋体" w:hint="eastAsia"/>
          <w:sz w:val="24"/>
        </w:rPr>
        <w:t>☑</w:t>
      </w:r>
      <w:r>
        <w:rPr>
          <w:rFonts w:ascii="宋体" w:hAnsi="宋体" w:cs="宋体" w:hint="eastAsia"/>
          <w:kern w:val="0"/>
          <w:sz w:val="24"/>
        </w:rPr>
        <w:fldChar w:fldCharType="begin"/>
      </w:r>
      <w:r>
        <w:rPr>
          <w:rFonts w:ascii="宋体" w:hAnsi="宋体" w:cs="宋体" w:hint="eastAsia"/>
          <w:kern w:val="0"/>
          <w:sz w:val="24"/>
        </w:rPr>
        <w:instrText xml:space="preserve"> AUTOTEXT  input283 \* MERGEFORMAT </w:instrText>
      </w:r>
      <w:r>
        <w:rPr>
          <w:rFonts w:ascii="宋体" w:hAnsi="宋体" w:cs="宋体" w:hint="eastAsia"/>
          <w:kern w:val="0"/>
          <w:sz w:val="24"/>
        </w:rPr>
        <w:fldChar w:fldCharType="end"/>
      </w:r>
      <w:r>
        <w:rPr>
          <w:rFonts w:ascii="宋体" w:hAnsi="宋体" w:cs="宋体" w:hint="eastAsia"/>
          <w:kern w:val="0"/>
          <w:sz w:val="24"/>
        </w:rPr>
        <w:t>装饰</w:t>
      </w:r>
      <w:r>
        <w:rPr>
          <w:rFonts w:ascii="宋体" w:hAnsi="宋体" w:cs="宋体" w:hint="eastAsia"/>
          <w:kern w:val="0"/>
          <w:sz w:val="24"/>
        </w:rPr>
        <w:t>装修工程为</w:t>
      </w:r>
      <w:r>
        <w:rPr>
          <w:rFonts w:ascii="宋体" w:hAnsi="宋体" w:cs="宋体" w:hint="eastAsia"/>
          <w:kern w:val="0"/>
          <w:sz w:val="24"/>
          <w:u w:val="single"/>
        </w:rPr>
        <w:t xml:space="preserve"> </w:t>
      </w:r>
      <w:r>
        <w:rPr>
          <w:rFonts w:ascii="宋体" w:hAnsi="宋体" w:cs="宋体" w:hint="eastAsia"/>
          <w:sz w:val="24"/>
          <w:u w:val="single"/>
        </w:rPr>
        <w:t xml:space="preserve">2  </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input284 \* MERGEFORMAT </w:instrText>
      </w:r>
      <w:r>
        <w:rPr>
          <w:rFonts w:ascii="宋体" w:hAnsi="宋体" w:cs="宋体" w:hint="eastAsia"/>
          <w:kern w:val="0"/>
          <w:sz w:val="24"/>
          <w:u w:val="single"/>
        </w:rPr>
        <w:fldChar w:fldCharType="end"/>
      </w:r>
      <w:r>
        <w:rPr>
          <w:rFonts w:ascii="宋体" w:hAnsi="宋体" w:cs="宋体" w:hint="eastAsia"/>
          <w:kern w:val="0"/>
          <w:sz w:val="24"/>
        </w:rPr>
        <w:t>年；</w:t>
      </w:r>
    </w:p>
    <w:p w:rsidR="00F15C94" w:rsidRDefault="006E6881">
      <w:pPr>
        <w:adjustRightInd w:val="0"/>
        <w:snapToGrid w:val="0"/>
        <w:spacing w:line="360" w:lineRule="auto"/>
        <w:ind w:firstLineChars="200" w:firstLine="480"/>
        <w:rPr>
          <w:rFonts w:ascii="宋体" w:hAnsi="宋体" w:cs="宋体"/>
          <w:kern w:val="0"/>
          <w:sz w:val="24"/>
        </w:rPr>
      </w:pPr>
      <w:r>
        <w:rPr>
          <w:rFonts w:cs="宋体" w:hint="eastAsia"/>
          <w:sz w:val="24"/>
        </w:rPr>
        <w:t>☑</w:t>
      </w:r>
      <w:r>
        <w:rPr>
          <w:rFonts w:ascii="宋体" w:hAnsi="宋体" w:cs="宋体" w:hint="eastAsia"/>
          <w:kern w:val="0"/>
          <w:sz w:val="24"/>
        </w:rPr>
        <w:fldChar w:fldCharType="begin"/>
      </w:r>
      <w:r>
        <w:rPr>
          <w:rFonts w:ascii="宋体" w:hAnsi="宋体" w:cs="宋体" w:hint="eastAsia"/>
          <w:kern w:val="0"/>
          <w:sz w:val="24"/>
        </w:rPr>
        <w:instrText xml:space="preserve"> AUTOTEXT  input285 \* MERGEFORMAT </w:instrText>
      </w:r>
      <w:r>
        <w:rPr>
          <w:rFonts w:ascii="宋体" w:hAnsi="宋体" w:cs="宋体" w:hint="eastAsia"/>
          <w:kern w:val="0"/>
          <w:sz w:val="24"/>
        </w:rPr>
        <w:fldChar w:fldCharType="end"/>
      </w:r>
      <w:r>
        <w:rPr>
          <w:rFonts w:ascii="宋体" w:hAnsi="宋体" w:cs="宋体" w:hint="eastAsia"/>
          <w:kern w:val="0"/>
          <w:sz w:val="24"/>
        </w:rPr>
        <w:t>其他项目保修期约定：</w:t>
      </w:r>
    </w:p>
    <w:p w:rsidR="00F15C94" w:rsidRDefault="006E6881">
      <w:pPr>
        <w:adjustRightInd w:val="0"/>
        <w:snapToGrid w:val="0"/>
        <w:spacing w:line="360" w:lineRule="auto"/>
        <w:ind w:leftChars="135" w:left="283" w:rightChars="-94" w:right="-197"/>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1</w:t>
      </w:r>
      <w:r>
        <w:rPr>
          <w:rFonts w:ascii="宋体" w:hAnsi="宋体" w:cs="宋体" w:hint="eastAsia"/>
          <w:sz w:val="24"/>
          <w:u w:val="single"/>
        </w:rPr>
        <w:t>）乙方须保证工程项目，达到有关部门的要求并通过验收。</w:t>
      </w:r>
      <w:r>
        <w:rPr>
          <w:rFonts w:ascii="宋体" w:hAnsi="宋体" w:cs="宋体" w:hint="eastAsia"/>
          <w:sz w:val="24"/>
          <w:u w:val="single"/>
        </w:rPr>
        <w:cr/>
      </w:r>
      <w:r>
        <w:rPr>
          <w:rFonts w:ascii="宋体" w:hAnsi="宋体" w:cs="宋体" w:hint="eastAsia"/>
          <w:sz w:val="24"/>
          <w:u w:val="single"/>
        </w:rPr>
        <w:t>（</w:t>
      </w:r>
      <w:r>
        <w:rPr>
          <w:rFonts w:ascii="宋体" w:hAnsi="宋体" w:cs="宋体" w:hint="eastAsia"/>
          <w:sz w:val="24"/>
          <w:u w:val="single"/>
        </w:rPr>
        <w:t>2</w:t>
      </w:r>
      <w:r>
        <w:rPr>
          <w:rFonts w:ascii="宋体" w:hAnsi="宋体" w:cs="宋体" w:hint="eastAsia"/>
          <w:sz w:val="24"/>
          <w:u w:val="single"/>
        </w:rPr>
        <w:t>）乙方必须保证所提供的设备或配件均能按要求在任何工作环境正常操作。</w:t>
      </w:r>
      <w:r>
        <w:rPr>
          <w:rFonts w:ascii="宋体" w:hAnsi="宋体" w:cs="宋体" w:hint="eastAsia"/>
          <w:sz w:val="24"/>
          <w:u w:val="single"/>
        </w:rPr>
        <w:cr/>
      </w:r>
      <w:r>
        <w:rPr>
          <w:rFonts w:ascii="宋体" w:hAnsi="宋体" w:cs="宋体" w:hint="eastAsia"/>
          <w:sz w:val="24"/>
          <w:u w:val="single"/>
        </w:rPr>
        <w:lastRenderedPageBreak/>
        <w:t>（</w:t>
      </w:r>
      <w:r>
        <w:rPr>
          <w:rFonts w:ascii="宋体" w:hAnsi="宋体" w:cs="宋体" w:hint="eastAsia"/>
          <w:sz w:val="24"/>
          <w:u w:val="single"/>
        </w:rPr>
        <w:t>3</w:t>
      </w:r>
      <w:r>
        <w:rPr>
          <w:rFonts w:ascii="宋体" w:hAnsi="宋体" w:cs="宋体" w:hint="eastAsia"/>
          <w:sz w:val="24"/>
          <w:u w:val="single"/>
        </w:rPr>
        <w:t>）保证期是指竣工验收报告上实际竣工日期起计。</w:t>
      </w:r>
      <w:r>
        <w:rPr>
          <w:rFonts w:ascii="宋体" w:hAnsi="宋体" w:cs="宋体" w:hint="eastAsia"/>
          <w:sz w:val="24"/>
          <w:u w:val="single"/>
        </w:rPr>
        <w:cr/>
      </w:r>
      <w:r>
        <w:rPr>
          <w:rFonts w:ascii="宋体" w:hAnsi="宋体" w:cs="宋体" w:hint="eastAsia"/>
          <w:sz w:val="24"/>
          <w:u w:val="single"/>
        </w:rPr>
        <w:t>（</w:t>
      </w:r>
      <w:r>
        <w:rPr>
          <w:rFonts w:ascii="宋体" w:hAnsi="宋体" w:cs="宋体" w:hint="eastAsia"/>
          <w:sz w:val="24"/>
          <w:u w:val="single"/>
        </w:rPr>
        <w:t>4</w:t>
      </w:r>
      <w:r>
        <w:rPr>
          <w:rFonts w:ascii="宋体" w:hAnsi="宋体" w:cs="宋体" w:hint="eastAsia"/>
          <w:sz w:val="24"/>
          <w:u w:val="single"/>
        </w:rPr>
        <w:t>）若在保证期满后，发现系统上潜在的缺陷，经技术人员认定是由于乙方的工料和施工方法不符合本招标文件和图纸要求引起，乙方须负全责免费更换或整改，而不得推诿。</w:t>
      </w:r>
      <w:r>
        <w:rPr>
          <w:rFonts w:ascii="宋体" w:hAnsi="宋体" w:cs="宋体" w:hint="eastAsia"/>
          <w:sz w:val="24"/>
          <w:u w:val="single"/>
        </w:rPr>
        <w:cr/>
      </w:r>
      <w:r>
        <w:rPr>
          <w:rFonts w:ascii="宋体" w:hAnsi="宋体" w:cs="宋体" w:hint="eastAsia"/>
          <w:sz w:val="24"/>
          <w:u w:val="single"/>
        </w:rPr>
        <w:t>（</w:t>
      </w:r>
      <w:r>
        <w:rPr>
          <w:rFonts w:ascii="宋体" w:hAnsi="宋体" w:cs="宋体"/>
          <w:sz w:val="24"/>
          <w:u w:val="single"/>
        </w:rPr>
        <w:t>5</w:t>
      </w:r>
      <w:r>
        <w:rPr>
          <w:rFonts w:ascii="宋体" w:hAnsi="宋体" w:cs="宋体" w:hint="eastAsia"/>
          <w:sz w:val="24"/>
          <w:u w:val="single"/>
        </w:rPr>
        <w:t>）其他项目保修期为</w:t>
      </w:r>
      <w:r>
        <w:rPr>
          <w:rFonts w:ascii="宋体" w:hAnsi="宋体" w:cs="宋体" w:hint="eastAsia"/>
          <w:sz w:val="24"/>
          <w:u w:val="single"/>
        </w:rPr>
        <w:t>2</w:t>
      </w:r>
      <w:r>
        <w:rPr>
          <w:rFonts w:ascii="宋体" w:hAnsi="宋体" w:cs="宋体" w:hint="eastAsia"/>
          <w:sz w:val="24"/>
          <w:u w:val="single"/>
        </w:rPr>
        <w:t>年；苗木成活养护期为一级养护三个月。</w:t>
      </w:r>
    </w:p>
    <w:p w:rsidR="00F15C94" w:rsidRDefault="006E6881">
      <w:pPr>
        <w:adjustRightInd w:val="0"/>
        <w:snapToGrid w:val="0"/>
        <w:spacing w:line="360" w:lineRule="auto"/>
        <w:ind w:leftChars="135" w:left="283" w:rightChars="-94" w:right="-197" w:firstLine="1"/>
        <w:rPr>
          <w:rFonts w:ascii="宋体" w:hAnsi="宋体" w:cs="宋体"/>
          <w:kern w:val="0"/>
          <w:sz w:val="24"/>
          <w:u w:val="single"/>
        </w:rPr>
      </w:pPr>
      <w:r>
        <w:rPr>
          <w:rFonts w:ascii="宋体" w:hAnsi="宋体" w:cs="宋体" w:hint="eastAsia"/>
          <w:sz w:val="24"/>
          <w:u w:val="single"/>
        </w:rPr>
        <w:t>（</w:t>
      </w:r>
      <w:r>
        <w:rPr>
          <w:rFonts w:ascii="宋体" w:hAnsi="宋体" w:cs="宋体" w:hint="eastAsia"/>
          <w:sz w:val="24"/>
          <w:u w:val="single"/>
        </w:rPr>
        <w:t>6</w:t>
      </w:r>
      <w:r>
        <w:rPr>
          <w:rFonts w:ascii="宋体" w:hAnsi="宋体" w:cs="宋体" w:hint="eastAsia"/>
          <w:sz w:val="24"/>
          <w:u w:val="single"/>
        </w:rPr>
        <w:t>）电梯保修两年，质量保证金已包括保修期内两年的年检年审及保险费用。</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input286 \* MERGEFORMAT </w:instrText>
      </w:r>
      <w:r>
        <w:rPr>
          <w:rFonts w:ascii="宋体" w:hAnsi="宋体" w:cs="宋体" w:hint="eastAsia"/>
          <w:kern w:val="0"/>
          <w:sz w:val="24"/>
          <w:u w:val="single"/>
        </w:rPr>
        <w:fldChar w:fldCharType="end"/>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三、工程质量保修责任</w:t>
      </w:r>
    </w:p>
    <w:p w:rsidR="00F15C94" w:rsidRDefault="006E6881">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属于保修范围内的项目，在保修期内，乙方应在接到保修通知之日后</w:t>
      </w:r>
      <w:r>
        <w:rPr>
          <w:rFonts w:ascii="宋体" w:hAnsi="宋体" w:cs="宋体" w:hint="eastAsia"/>
          <w:sz w:val="24"/>
        </w:rPr>
        <w:t>2</w:t>
      </w:r>
      <w:r>
        <w:rPr>
          <w:rFonts w:ascii="宋体" w:hAnsi="宋体" w:cs="宋体" w:hint="eastAsia"/>
          <w:sz w:val="24"/>
        </w:rPr>
        <w:t>天内派人修理。乙方不在约定期限内派人修理，甲方可委托其他人</w:t>
      </w:r>
      <w:r>
        <w:rPr>
          <w:rFonts w:ascii="宋体" w:hAnsi="宋体" w:cs="宋体" w:hint="eastAsia"/>
          <w:sz w:val="24"/>
        </w:rPr>
        <w:t>员修理。</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sz w:val="24"/>
        </w:rPr>
        <w:t>2.</w:t>
      </w:r>
      <w:r>
        <w:rPr>
          <w:rFonts w:ascii="宋体" w:hAnsi="宋体" w:cs="宋体" w:hint="eastAsia"/>
          <w:sz w:val="24"/>
        </w:rPr>
        <w:t>发生紧急抢修事故的，乙方接到事故通知后，应立即到达事故现场抢修。</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四、工程质量保修费用</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sz w:val="24"/>
        </w:rPr>
        <w:t>工程质量保修费用及相关的损害赔偿责任由造成质量缺陷的责任方承担。</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五、工程质量保证方式</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工程质量保证方式可采用以下方式：</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sz w:val="24"/>
        </w:rPr>
        <w:t>☑</w:t>
      </w:r>
      <w:r>
        <w:rPr>
          <w:rFonts w:ascii="宋体" w:hAnsi="宋体" w:cs="宋体" w:hint="eastAsia"/>
          <w:kern w:val="0"/>
          <w:sz w:val="24"/>
        </w:rPr>
        <w:fldChar w:fldCharType="begin"/>
      </w:r>
      <w:r>
        <w:rPr>
          <w:rFonts w:ascii="宋体" w:hAnsi="宋体" w:cs="宋体" w:hint="eastAsia"/>
          <w:kern w:val="0"/>
          <w:sz w:val="24"/>
        </w:rPr>
        <w:instrText xml:space="preserve"> AUTOTEXT  input287 \* MERGEFORMAT </w:instrText>
      </w:r>
      <w:r>
        <w:rPr>
          <w:rFonts w:ascii="宋体" w:hAnsi="宋体" w:cs="宋体" w:hint="eastAsia"/>
          <w:kern w:val="0"/>
          <w:sz w:val="24"/>
        </w:rPr>
        <w:fldChar w:fldCharType="end"/>
      </w:r>
      <w:r>
        <w:rPr>
          <w:rFonts w:ascii="宋体" w:hAnsi="宋体" w:cs="宋体" w:hint="eastAsia"/>
          <w:kern w:val="0"/>
          <w:sz w:val="24"/>
        </w:rPr>
        <w:t>质量保证金：</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sz w:val="24"/>
        </w:rPr>
        <w:t>甲乙双方约定本工程的质量保证金为结算价的</w:t>
      </w:r>
      <w:r>
        <w:rPr>
          <w:rFonts w:ascii="宋体" w:hAnsi="宋体" w:cs="宋体" w:hint="eastAsia"/>
          <w:sz w:val="24"/>
          <w:u w:val="single"/>
        </w:rPr>
        <w:t>3</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input288 \* MERGEFORMAT </w:instrText>
      </w:r>
      <w:r>
        <w:rPr>
          <w:rFonts w:ascii="宋体" w:hAnsi="宋体" w:cs="宋体" w:hint="eastAsia"/>
          <w:kern w:val="0"/>
          <w:sz w:val="24"/>
          <w:u w:val="single"/>
        </w:rPr>
        <w:fldChar w:fldCharType="end"/>
      </w:r>
      <w:r>
        <w:rPr>
          <w:rFonts w:ascii="宋体" w:hAnsi="宋体" w:cs="宋体" w:hint="eastAsia"/>
          <w:kern w:val="0"/>
          <w:sz w:val="24"/>
        </w:rPr>
        <w:t>％，具体金额为</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（大写）</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kern w:val="0"/>
          <w:sz w:val="24"/>
        </w:rPr>
        <w:t>，</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input290 \* MERGEFORMAT </w:instrText>
      </w:r>
      <w:r>
        <w:rPr>
          <w:rFonts w:ascii="宋体" w:hAnsi="宋体" w:cs="宋体" w:hint="eastAsia"/>
          <w:kern w:val="0"/>
          <w:sz w:val="24"/>
          <w:u w:val="single"/>
        </w:rPr>
        <w:fldChar w:fldCharType="end"/>
      </w:r>
      <w:r>
        <w:rPr>
          <w:rFonts w:ascii="宋体" w:hAnsi="宋体" w:cs="宋体" w:hint="eastAsia"/>
          <w:kern w:val="0"/>
          <w:sz w:val="24"/>
        </w:rPr>
        <w:t>（小写）：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kern w:val="0"/>
          <w:sz w:val="24"/>
          <w:u w:val="single"/>
        </w:rPr>
        <w:fldChar w:fldCharType="begin"/>
      </w:r>
      <w:r>
        <w:rPr>
          <w:rFonts w:ascii="宋体" w:hAnsi="宋体" w:cs="宋体" w:hint="eastAsia"/>
          <w:kern w:val="0"/>
          <w:sz w:val="24"/>
          <w:u w:val="single"/>
        </w:rPr>
        <w:instrText xml:space="preserve"> AUTOTEXT  input291 \* MERGEFORMAT </w:instrText>
      </w:r>
      <w:r>
        <w:rPr>
          <w:rFonts w:ascii="宋体" w:hAnsi="宋体" w:cs="宋体" w:hint="eastAsia"/>
          <w:kern w:val="0"/>
          <w:sz w:val="24"/>
          <w:u w:val="single"/>
        </w:rPr>
        <w:fldChar w:fldCharType="end"/>
      </w:r>
      <w:r>
        <w:rPr>
          <w:rFonts w:ascii="宋体" w:hAnsi="宋体" w:cs="宋体" w:hint="eastAsia"/>
          <w:kern w:val="0"/>
          <w:sz w:val="24"/>
        </w:rPr>
        <w:t>元。</w:t>
      </w:r>
      <w:r>
        <w:rPr>
          <w:rFonts w:ascii="宋体" w:hAnsi="宋体" w:hint="eastAsia"/>
          <w:bCs/>
          <w:sz w:val="24"/>
        </w:rPr>
        <w:t>当工程完工通过验收经工程结算审核完毕后，乙方</w:t>
      </w:r>
      <w:r>
        <w:rPr>
          <w:rFonts w:ascii="宋体" w:hAnsi="宋体" w:cs="宋体" w:hint="eastAsia"/>
          <w:sz w:val="24"/>
        </w:rPr>
        <w:t>提交质量保证金，由乙方以转账方式转入甲方账号（不计利息）。</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六、质量保证金的支付</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采用质量保证金方式时，甲方在工程竣工验收合格满二年后，乙方提出退保证金申请后，经甲方审核并扣除相应款项（如有）后，将</w:t>
      </w:r>
      <w:r>
        <w:rPr>
          <w:rFonts w:ascii="宋体" w:hAnsi="宋体" w:cs="宋体" w:hint="eastAsia"/>
          <w:kern w:val="0"/>
          <w:sz w:val="24"/>
        </w:rPr>
        <w:t>质量保证金无息退还给乙方，但并不免除乙方在保修期内的保修责任。</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本《工程质量保修书》作为施工合同附件由甲方乙方双方共同签署。</w:t>
      </w:r>
    </w:p>
    <w:p w:rsidR="00F15C94" w:rsidRDefault="00F15C94">
      <w:pPr>
        <w:adjustRightInd w:val="0"/>
        <w:snapToGrid w:val="0"/>
        <w:spacing w:line="360" w:lineRule="auto"/>
        <w:ind w:firstLineChars="200" w:firstLine="480"/>
        <w:rPr>
          <w:rFonts w:ascii="宋体" w:hAnsi="宋体" w:cs="宋体"/>
          <w:kern w:val="0"/>
          <w:sz w:val="24"/>
        </w:rPr>
      </w:pP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发包人（甲方）（公章）：</w:t>
      </w:r>
      <w:r>
        <w:rPr>
          <w:rFonts w:ascii="宋体" w:hAnsi="宋体" w:cs="宋体" w:hint="eastAsia"/>
          <w:kern w:val="0"/>
          <w:sz w:val="24"/>
        </w:rPr>
        <w:t xml:space="preserve">                 </w:t>
      </w:r>
      <w:r>
        <w:rPr>
          <w:rFonts w:ascii="宋体" w:hAnsi="宋体" w:cs="宋体" w:hint="eastAsia"/>
          <w:kern w:val="0"/>
          <w:sz w:val="24"/>
        </w:rPr>
        <w:t>承包人（乙方）（公章）：</w:t>
      </w:r>
    </w:p>
    <w:p w:rsidR="00F15C94" w:rsidRDefault="006E688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法定代表人（签字）：</w:t>
      </w:r>
      <w:r>
        <w:rPr>
          <w:rFonts w:ascii="宋体" w:hAnsi="宋体" w:cs="宋体" w:hint="eastAsia"/>
          <w:kern w:val="0"/>
          <w:sz w:val="24"/>
        </w:rPr>
        <w:t xml:space="preserve">                     </w:t>
      </w:r>
      <w:r>
        <w:rPr>
          <w:rFonts w:ascii="宋体" w:hAnsi="宋体" w:cs="宋体" w:hint="eastAsia"/>
          <w:kern w:val="0"/>
          <w:sz w:val="24"/>
        </w:rPr>
        <w:t>法定代表人（签字）：</w:t>
      </w:r>
    </w:p>
    <w:p w:rsidR="00F15C94" w:rsidRDefault="006E6881">
      <w:pPr>
        <w:adjustRightInd w:val="0"/>
        <w:snapToGrid w:val="0"/>
        <w:spacing w:line="360" w:lineRule="auto"/>
        <w:ind w:firstLineChars="200" w:firstLine="480"/>
        <w:rPr>
          <w:rFonts w:ascii="宋体" w:hAnsi="宋体"/>
          <w:b/>
          <w:bCs/>
          <w:sz w:val="24"/>
        </w:rPr>
      </w:pPr>
      <w:r>
        <w:rPr>
          <w:rFonts w:ascii="宋体" w:hAnsi="宋体" w:cs="宋体" w:hint="eastAsia"/>
          <w:kern w:val="0"/>
          <w:sz w:val="24"/>
        </w:rPr>
        <w:lastRenderedPageBreak/>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F15C94" w:rsidRDefault="00F15C94">
      <w:pPr>
        <w:spacing w:line="220" w:lineRule="atLeast"/>
        <w:rPr>
          <w:rFonts w:ascii="宋体" w:hAnsi="宋体"/>
          <w:b/>
          <w:bCs/>
          <w:sz w:val="24"/>
        </w:rPr>
      </w:pPr>
    </w:p>
    <w:p w:rsidR="00F15C94" w:rsidRDefault="006E6881">
      <w:pPr>
        <w:adjustRightInd w:val="0"/>
        <w:snapToGrid w:val="0"/>
        <w:spacing w:line="360" w:lineRule="auto"/>
        <w:rPr>
          <w:rFonts w:ascii="宋体" w:hAnsi="宋体"/>
          <w:b/>
          <w:kern w:val="0"/>
          <w:sz w:val="24"/>
        </w:rPr>
      </w:pPr>
      <w:r>
        <w:rPr>
          <w:rFonts w:ascii="宋体" w:hAnsi="宋体" w:hint="eastAsia"/>
          <w:b/>
          <w:kern w:val="0"/>
          <w:sz w:val="24"/>
        </w:rPr>
        <w:t>附件</w:t>
      </w:r>
      <w:r>
        <w:rPr>
          <w:rFonts w:ascii="宋体" w:hAnsi="宋体" w:hint="eastAsia"/>
          <w:b/>
          <w:kern w:val="0"/>
          <w:sz w:val="24"/>
        </w:rPr>
        <w:t>2</w:t>
      </w:r>
      <w:r>
        <w:rPr>
          <w:rFonts w:ascii="宋体" w:hAnsi="宋体" w:hint="eastAsia"/>
          <w:b/>
          <w:kern w:val="0"/>
          <w:sz w:val="24"/>
        </w:rPr>
        <w:t>：</w:t>
      </w:r>
    </w:p>
    <w:p w:rsidR="00F15C94" w:rsidRDefault="006E6881">
      <w:pPr>
        <w:adjustRightInd w:val="0"/>
        <w:snapToGrid w:val="0"/>
        <w:spacing w:line="360" w:lineRule="auto"/>
        <w:jc w:val="center"/>
        <w:rPr>
          <w:rFonts w:ascii="宋体" w:hAnsi="宋体"/>
          <w:b/>
          <w:kern w:val="0"/>
          <w:sz w:val="30"/>
        </w:rPr>
      </w:pPr>
      <w:r>
        <w:rPr>
          <w:rFonts w:ascii="宋体" w:hAnsi="宋体" w:hint="eastAsia"/>
          <w:b/>
          <w:kern w:val="0"/>
          <w:sz w:val="30"/>
        </w:rPr>
        <w:t>维修项目技术要求</w:t>
      </w:r>
    </w:p>
    <w:p w:rsidR="00F15C94" w:rsidRDefault="006E6881">
      <w:pPr>
        <w:ind w:firstLineChars="200" w:firstLine="600"/>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一、主要维修项目施工技术要求：</w:t>
      </w:r>
    </w:p>
    <w:p w:rsidR="00F15C94" w:rsidRDefault="006E6881">
      <w:pPr>
        <w:pStyle w:val="a9"/>
        <w:widowControl/>
        <w:spacing w:before="360" w:line="450" w:lineRule="atLeas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（一）卫生间防水：</w:t>
      </w:r>
      <w:r>
        <w:rPr>
          <w:rFonts w:ascii="仿宋_GB2312" w:eastAsia="仿宋_GB2312" w:hAnsi="仿宋_GB2312" w:cs="仿宋_GB2312" w:hint="eastAsia"/>
          <w:sz w:val="30"/>
          <w:szCs w:val="30"/>
          <w:shd w:val="clear" w:color="auto" w:fill="FFFFFF"/>
        </w:rPr>
        <w:t>1</w:t>
      </w:r>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sz w:val="30"/>
          <w:szCs w:val="30"/>
          <w:shd w:val="clear" w:color="auto" w:fill="FFFFFF"/>
        </w:rPr>
        <w:t>原有卫生间地面必须铲除至原有楼板结构层，并清理干净；抹</w:t>
      </w:r>
      <w:r>
        <w:rPr>
          <w:rFonts w:ascii="仿宋_GB2312" w:eastAsia="仿宋_GB2312" w:hAnsi="仿宋_GB2312" w:cs="仿宋_GB2312" w:hint="eastAsia"/>
          <w:sz w:val="30"/>
          <w:szCs w:val="30"/>
          <w:shd w:val="clear" w:color="auto" w:fill="FFFFFF"/>
        </w:rPr>
        <w:t>20</w:t>
      </w:r>
      <w:r>
        <w:rPr>
          <w:rFonts w:ascii="仿宋_GB2312" w:eastAsia="仿宋_GB2312" w:hAnsi="仿宋_GB2312" w:cs="仿宋_GB2312" w:hint="eastAsia"/>
          <w:sz w:val="30"/>
          <w:szCs w:val="30"/>
          <w:shd w:val="clear" w:color="auto" w:fill="FFFFFF"/>
        </w:rPr>
        <w:t>厚防水砂浆确保</w:t>
      </w:r>
      <w:r>
        <w:rPr>
          <w:rFonts w:ascii="仿宋_GB2312" w:eastAsia="仿宋_GB2312" w:hAnsi="仿宋_GB2312" w:cs="仿宋_GB2312" w:hint="eastAsia"/>
          <w:sz w:val="30"/>
          <w:szCs w:val="30"/>
          <w:shd w:val="clear" w:color="auto" w:fill="FFFFFF"/>
        </w:rPr>
        <w:t>卫生间地面要平整</w:t>
      </w:r>
      <w:r>
        <w:rPr>
          <w:rFonts w:ascii="仿宋_GB2312" w:eastAsia="仿宋_GB2312" w:hAnsi="仿宋_GB2312" w:cs="仿宋_GB2312" w:hint="eastAsia"/>
          <w:sz w:val="30"/>
          <w:szCs w:val="30"/>
          <w:shd w:val="clear" w:color="auto" w:fill="FFFFFF"/>
        </w:rPr>
        <w:t>；根据现场实际情况必须要有二次排水措施的施工；</w:t>
      </w:r>
      <w:r>
        <w:rPr>
          <w:rFonts w:ascii="仿宋_GB2312" w:eastAsia="仿宋_GB2312" w:hAnsi="仿宋_GB2312" w:cs="仿宋_GB2312" w:hint="eastAsia"/>
          <w:sz w:val="30"/>
          <w:szCs w:val="30"/>
          <w:shd w:val="clear" w:color="auto" w:fill="FFFFFF"/>
        </w:rPr>
        <w:t>2</w:t>
      </w:r>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sz w:val="30"/>
          <w:szCs w:val="30"/>
          <w:shd w:val="clear" w:color="auto" w:fill="FFFFFF"/>
        </w:rPr>
        <w:t>涂刷防水涂料，涂刷中如果出现气泡，一定要将气泡推开</w:t>
      </w:r>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sz w:val="30"/>
          <w:szCs w:val="30"/>
          <w:shd w:val="clear" w:color="auto" w:fill="FFFFFF"/>
        </w:rPr>
        <w:t>3</w:t>
      </w:r>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sz w:val="30"/>
          <w:szCs w:val="30"/>
          <w:shd w:val="clear" w:color="auto" w:fill="FFFFFF"/>
        </w:rPr>
        <w:t>刷涂料一定要同一个方向刷，不要漏刷，在涂刷的时候高度要一致。第一遍防水完成后晾干才能进行第二遍的涂刷</w:t>
      </w:r>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sz w:val="30"/>
          <w:szCs w:val="30"/>
          <w:shd w:val="clear" w:color="auto" w:fill="FFFFFF"/>
        </w:rPr>
        <w:t>4</w:t>
      </w:r>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sz w:val="30"/>
          <w:szCs w:val="30"/>
          <w:shd w:val="clear" w:color="auto" w:fill="FFFFFF"/>
        </w:rPr>
        <w:t>第二遍防水涂刷的时候要与第一遍形成十字交叉的方式进行涂刷，防止漏刷。</w:t>
      </w:r>
      <w:r>
        <w:rPr>
          <w:rFonts w:ascii="仿宋_GB2312" w:eastAsia="仿宋_GB2312" w:hAnsi="仿宋_GB2312" w:cs="仿宋_GB2312" w:hint="eastAsia"/>
          <w:sz w:val="30"/>
          <w:szCs w:val="30"/>
          <w:shd w:val="clear" w:color="auto" w:fill="FFFFFF"/>
        </w:rPr>
        <w:t>5</w:t>
      </w:r>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sz w:val="30"/>
          <w:szCs w:val="30"/>
          <w:shd w:val="clear" w:color="auto" w:fill="FFFFFF"/>
        </w:rPr>
        <w:t>卫生间内</w:t>
      </w:r>
      <w:r>
        <w:rPr>
          <w:rFonts w:ascii="仿宋_GB2312" w:eastAsia="仿宋_GB2312" w:hAnsi="仿宋_GB2312" w:cs="仿宋_GB2312" w:hint="eastAsia"/>
          <w:sz w:val="30"/>
          <w:szCs w:val="30"/>
          <w:shd w:val="clear" w:color="auto" w:fill="FFFFFF"/>
        </w:rPr>
        <w:t>墙面防水的高度</w:t>
      </w:r>
      <w:r>
        <w:rPr>
          <w:rFonts w:ascii="仿宋_GB2312" w:eastAsia="仿宋_GB2312" w:hAnsi="仿宋_GB2312" w:cs="仿宋_GB2312" w:hint="eastAsia"/>
          <w:sz w:val="30"/>
          <w:szCs w:val="30"/>
          <w:shd w:val="clear" w:color="auto" w:fill="FFFFFF"/>
        </w:rPr>
        <w:t>不低于</w:t>
      </w:r>
      <w:r>
        <w:rPr>
          <w:rFonts w:ascii="仿宋_GB2312" w:eastAsia="仿宋_GB2312" w:hAnsi="仿宋_GB2312" w:cs="仿宋_GB2312" w:hint="eastAsia"/>
          <w:sz w:val="30"/>
          <w:szCs w:val="30"/>
          <w:shd w:val="clear" w:color="auto" w:fill="FFFFFF"/>
        </w:rPr>
        <w:t>30cm</w:t>
      </w:r>
      <w:r>
        <w:rPr>
          <w:rFonts w:ascii="仿宋_GB2312" w:eastAsia="仿宋_GB2312" w:hAnsi="仿宋_GB2312" w:cs="仿宋_GB2312" w:hint="eastAsia"/>
          <w:sz w:val="30"/>
          <w:szCs w:val="30"/>
          <w:shd w:val="clear" w:color="auto" w:fill="FFFFFF"/>
        </w:rPr>
        <w:t>高，需要注意的是墙面和地面的边</w:t>
      </w:r>
      <w:proofErr w:type="gramStart"/>
      <w:r>
        <w:rPr>
          <w:rFonts w:ascii="仿宋_GB2312" w:eastAsia="仿宋_GB2312" w:hAnsi="仿宋_GB2312" w:cs="仿宋_GB2312" w:hint="eastAsia"/>
          <w:sz w:val="30"/>
          <w:szCs w:val="30"/>
          <w:shd w:val="clear" w:color="auto" w:fill="FFFFFF"/>
        </w:rPr>
        <w:t>边角</w:t>
      </w:r>
      <w:proofErr w:type="gramEnd"/>
      <w:r>
        <w:rPr>
          <w:rFonts w:ascii="仿宋_GB2312" w:eastAsia="仿宋_GB2312" w:hAnsi="仿宋_GB2312" w:cs="仿宋_GB2312" w:hint="eastAsia"/>
          <w:sz w:val="30"/>
          <w:szCs w:val="30"/>
          <w:shd w:val="clear" w:color="auto" w:fill="FFFFFF"/>
        </w:rPr>
        <w:t>角的细节部位，防水一定要做到位。</w:t>
      </w:r>
      <w:r>
        <w:rPr>
          <w:rFonts w:ascii="仿宋_GB2312" w:eastAsia="仿宋_GB2312" w:hAnsi="仿宋_GB2312" w:cs="仿宋_GB2312" w:hint="eastAsia"/>
          <w:sz w:val="30"/>
          <w:szCs w:val="30"/>
          <w:shd w:val="clear" w:color="auto" w:fill="FFFFFF"/>
        </w:rPr>
        <w:t>6</w:t>
      </w:r>
      <w:r>
        <w:rPr>
          <w:rFonts w:ascii="仿宋_GB2312" w:eastAsia="仿宋_GB2312" w:hAnsi="仿宋_GB2312" w:cs="仿宋_GB2312" w:hint="eastAsia"/>
          <w:sz w:val="30"/>
          <w:szCs w:val="30"/>
          <w:shd w:val="clear" w:color="auto" w:fill="FFFFFF"/>
        </w:rPr>
        <w:t>、防水</w:t>
      </w:r>
      <w:r>
        <w:rPr>
          <w:rFonts w:ascii="仿宋_GB2312" w:eastAsia="仿宋_GB2312" w:hAnsi="仿宋_GB2312" w:cs="仿宋_GB2312" w:hint="eastAsia"/>
          <w:sz w:val="30"/>
          <w:szCs w:val="30"/>
          <w:shd w:val="clear" w:color="auto" w:fill="FFFFFF"/>
        </w:rPr>
        <w:t>施工完成后，一定要进行闭水试验</w:t>
      </w:r>
      <w:r>
        <w:rPr>
          <w:rFonts w:ascii="仿宋_GB2312" w:eastAsia="仿宋_GB2312" w:hAnsi="仿宋_GB2312" w:cs="仿宋_GB2312" w:hint="eastAsia"/>
          <w:sz w:val="30"/>
          <w:szCs w:val="30"/>
          <w:shd w:val="clear" w:color="auto" w:fill="FFFFFF"/>
        </w:rPr>
        <w:t>。闭水试验的要求是，地面的水位线要高于</w:t>
      </w:r>
      <w:r>
        <w:rPr>
          <w:rFonts w:ascii="仿宋_GB2312" w:eastAsia="仿宋_GB2312" w:hAnsi="仿宋_GB2312" w:cs="仿宋_GB2312" w:hint="eastAsia"/>
          <w:sz w:val="30"/>
          <w:szCs w:val="30"/>
          <w:shd w:val="clear" w:color="auto" w:fill="FFFFFF"/>
        </w:rPr>
        <w:t>2cm</w:t>
      </w:r>
      <w:r>
        <w:rPr>
          <w:rFonts w:ascii="仿宋_GB2312" w:eastAsia="仿宋_GB2312" w:hAnsi="仿宋_GB2312" w:cs="仿宋_GB2312" w:hint="eastAsia"/>
          <w:sz w:val="30"/>
          <w:szCs w:val="30"/>
          <w:shd w:val="clear" w:color="auto" w:fill="FFFFFF"/>
        </w:rPr>
        <w:t>，保持</w:t>
      </w:r>
      <w:r>
        <w:rPr>
          <w:rFonts w:ascii="仿宋_GB2312" w:eastAsia="仿宋_GB2312" w:hAnsi="仿宋_GB2312" w:cs="仿宋_GB2312" w:hint="eastAsia"/>
          <w:sz w:val="30"/>
          <w:szCs w:val="30"/>
          <w:shd w:val="clear" w:color="auto" w:fill="FFFFFF"/>
        </w:rPr>
        <w:t>24-48</w:t>
      </w:r>
      <w:r>
        <w:rPr>
          <w:rFonts w:ascii="仿宋_GB2312" w:eastAsia="仿宋_GB2312" w:hAnsi="仿宋_GB2312" w:cs="仿宋_GB2312" w:hint="eastAsia"/>
          <w:sz w:val="30"/>
          <w:szCs w:val="30"/>
          <w:shd w:val="clear" w:color="auto" w:fill="FFFFFF"/>
        </w:rPr>
        <w:t>小时无渗漏为宜</w:t>
      </w:r>
      <w:r>
        <w:rPr>
          <w:rFonts w:ascii="仿宋_GB2312" w:eastAsia="仿宋_GB2312" w:hAnsi="仿宋_GB2312" w:cs="仿宋_GB2312" w:hint="eastAsia"/>
          <w:sz w:val="30"/>
          <w:szCs w:val="30"/>
          <w:shd w:val="clear" w:color="auto" w:fill="FFFFFF"/>
        </w:rPr>
        <w:t>，确保防水效果。</w:t>
      </w:r>
      <w:r>
        <w:rPr>
          <w:rFonts w:ascii="仿宋_GB2312" w:eastAsia="仿宋_GB2312" w:hAnsi="仿宋_GB2312" w:cs="仿宋_GB2312" w:hint="eastAsia"/>
          <w:sz w:val="30"/>
          <w:szCs w:val="30"/>
          <w:shd w:val="clear" w:color="auto" w:fill="FFFFFF"/>
        </w:rPr>
        <w:t>7</w:t>
      </w:r>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sz w:val="30"/>
          <w:szCs w:val="30"/>
          <w:shd w:val="clear" w:color="auto" w:fill="FFFFFF"/>
        </w:rPr>
        <w:t>铺贴瓷砖时，必须采取措施对</w:t>
      </w:r>
      <w:r>
        <w:rPr>
          <w:rFonts w:ascii="仿宋_GB2312" w:eastAsia="仿宋_GB2312" w:hAnsi="仿宋_GB2312" w:cs="仿宋_GB2312" w:hint="eastAsia"/>
          <w:sz w:val="30"/>
          <w:szCs w:val="30"/>
          <w:shd w:val="clear" w:color="auto" w:fill="FFFFFF"/>
        </w:rPr>
        <w:t>防水层</w:t>
      </w:r>
      <w:r>
        <w:rPr>
          <w:rFonts w:ascii="仿宋_GB2312" w:eastAsia="仿宋_GB2312" w:hAnsi="仿宋_GB2312" w:cs="仿宋_GB2312" w:hint="eastAsia"/>
          <w:sz w:val="30"/>
          <w:szCs w:val="30"/>
          <w:shd w:val="clear" w:color="auto" w:fill="FFFFFF"/>
        </w:rPr>
        <w:t>进行保护</w:t>
      </w:r>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sz w:val="30"/>
          <w:szCs w:val="30"/>
          <w:shd w:val="clear" w:color="auto" w:fill="FFFFFF"/>
        </w:rPr>
        <w:t>如</w:t>
      </w:r>
      <w:r>
        <w:rPr>
          <w:rFonts w:ascii="仿宋_GB2312" w:eastAsia="仿宋_GB2312" w:hAnsi="仿宋_GB2312" w:cs="仿宋_GB2312" w:hint="eastAsia"/>
          <w:sz w:val="30"/>
          <w:szCs w:val="30"/>
          <w:shd w:val="clear" w:color="auto" w:fill="FFFFFF"/>
        </w:rPr>
        <w:t>在防水层的表面铺上保护层</w:t>
      </w:r>
      <w:r>
        <w:rPr>
          <w:rFonts w:ascii="仿宋_GB2312" w:eastAsia="仿宋_GB2312" w:hAnsi="仿宋_GB2312" w:cs="仿宋_GB2312" w:hint="eastAsia"/>
          <w:sz w:val="30"/>
          <w:szCs w:val="30"/>
          <w:shd w:val="clear" w:color="auto" w:fill="FFFFFF"/>
        </w:rPr>
        <w:t>等</w:t>
      </w:r>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sz w:val="30"/>
          <w:szCs w:val="30"/>
          <w:shd w:val="clear" w:color="auto" w:fill="FFFFFF"/>
        </w:rPr>
        <w:t>确保防水层不被破坏</w:t>
      </w:r>
      <w:r>
        <w:rPr>
          <w:rFonts w:ascii="仿宋_GB2312" w:eastAsia="仿宋_GB2312" w:hAnsi="仿宋_GB2312" w:cs="仿宋_GB2312" w:hint="eastAsia"/>
          <w:sz w:val="30"/>
          <w:szCs w:val="30"/>
          <w:shd w:val="clear" w:color="auto" w:fill="FFFFFF"/>
        </w:rPr>
        <w:t>。</w:t>
      </w:r>
    </w:p>
    <w:p w:rsidR="00F15C94" w:rsidRDefault="006E6881">
      <w:pPr>
        <w:pStyle w:val="a9"/>
        <w:widowControl/>
        <w:spacing w:before="360" w:line="450" w:lineRule="atLeas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（二）墙面脱漆维修：</w:t>
      </w:r>
      <w:r>
        <w:rPr>
          <w:rFonts w:ascii="仿宋_GB2312" w:eastAsia="仿宋_GB2312" w:hAnsi="仿宋_GB2312" w:cs="仿宋_GB2312" w:hint="eastAsia"/>
          <w:sz w:val="30"/>
          <w:szCs w:val="30"/>
          <w:shd w:val="clear" w:color="auto" w:fill="FFFFFF"/>
        </w:rPr>
        <w:t>1</w:t>
      </w:r>
      <w:r>
        <w:rPr>
          <w:rFonts w:ascii="仿宋_GB2312" w:eastAsia="仿宋_GB2312" w:hAnsi="仿宋_GB2312" w:cs="仿宋_GB2312" w:hint="eastAsia"/>
          <w:sz w:val="30"/>
          <w:szCs w:val="30"/>
          <w:shd w:val="clear" w:color="auto" w:fill="FFFFFF"/>
        </w:rPr>
        <w:t>、必须将已有脱漆部分的躯体面层全部铲除至原有砂浆基层并清理干净；</w:t>
      </w:r>
      <w:r>
        <w:rPr>
          <w:rFonts w:ascii="仿宋_GB2312" w:eastAsia="仿宋_GB2312" w:hAnsi="仿宋_GB2312" w:cs="仿宋_GB2312" w:hint="eastAsia"/>
          <w:sz w:val="30"/>
          <w:szCs w:val="30"/>
          <w:shd w:val="clear" w:color="auto" w:fill="FFFFFF"/>
        </w:rPr>
        <w:t>2</w:t>
      </w:r>
      <w:r>
        <w:rPr>
          <w:rFonts w:ascii="仿宋_GB2312" w:eastAsia="仿宋_GB2312" w:hAnsi="仿宋_GB2312" w:cs="仿宋_GB2312" w:hint="eastAsia"/>
          <w:sz w:val="30"/>
          <w:szCs w:val="30"/>
          <w:shd w:val="clear" w:color="auto" w:fill="FFFFFF"/>
        </w:rPr>
        <w:t>、利用专用酸性处理剂处理原有海砂层基底时必须要彻底，不得有</w:t>
      </w:r>
      <w:proofErr w:type="gramStart"/>
      <w:r>
        <w:rPr>
          <w:rFonts w:ascii="仿宋_GB2312" w:eastAsia="仿宋_GB2312" w:hAnsi="仿宋_GB2312" w:cs="仿宋_GB2312" w:hint="eastAsia"/>
          <w:sz w:val="30"/>
          <w:szCs w:val="30"/>
          <w:shd w:val="clear" w:color="auto" w:fill="FFFFFF"/>
        </w:rPr>
        <w:t>漏刷处理</w:t>
      </w:r>
      <w:proofErr w:type="gramEnd"/>
      <w:r>
        <w:rPr>
          <w:rFonts w:ascii="仿宋_GB2312" w:eastAsia="仿宋_GB2312" w:hAnsi="仿宋_GB2312" w:cs="仿宋_GB2312" w:hint="eastAsia"/>
          <w:sz w:val="30"/>
          <w:szCs w:val="30"/>
          <w:shd w:val="clear" w:color="auto" w:fill="FFFFFF"/>
        </w:rPr>
        <w:t>剂的现象；</w:t>
      </w:r>
      <w:r>
        <w:rPr>
          <w:rFonts w:ascii="仿宋_GB2312" w:eastAsia="仿宋_GB2312" w:hAnsi="仿宋_GB2312" w:cs="仿宋_GB2312" w:hint="eastAsia"/>
          <w:sz w:val="30"/>
          <w:szCs w:val="30"/>
          <w:shd w:val="clear" w:color="auto" w:fill="FFFFFF"/>
        </w:rPr>
        <w:t>3</w:t>
      </w:r>
      <w:r>
        <w:rPr>
          <w:rFonts w:ascii="仿宋_GB2312" w:eastAsia="仿宋_GB2312" w:hAnsi="仿宋_GB2312" w:cs="仿宋_GB2312" w:hint="eastAsia"/>
          <w:sz w:val="30"/>
          <w:szCs w:val="30"/>
          <w:shd w:val="clear" w:color="auto" w:fill="FFFFFF"/>
        </w:rPr>
        <w:t>、涂刷固沙</w:t>
      </w:r>
      <w:r>
        <w:rPr>
          <w:rFonts w:ascii="仿宋_GB2312" w:eastAsia="仿宋_GB2312" w:hAnsi="仿宋_GB2312" w:cs="仿宋_GB2312" w:hint="eastAsia"/>
          <w:sz w:val="30"/>
          <w:szCs w:val="30"/>
          <w:shd w:val="clear" w:color="auto" w:fill="FFFFFF"/>
        </w:rPr>
        <w:lastRenderedPageBreak/>
        <w:t>剂也必须满刷，不得漏刷；</w:t>
      </w:r>
      <w:r>
        <w:rPr>
          <w:rFonts w:ascii="仿宋_GB2312" w:eastAsia="仿宋_GB2312" w:hAnsi="仿宋_GB2312" w:cs="仿宋_GB2312" w:hint="eastAsia"/>
          <w:sz w:val="30"/>
          <w:szCs w:val="30"/>
          <w:shd w:val="clear" w:color="auto" w:fill="FFFFFF"/>
        </w:rPr>
        <w:t>4</w:t>
      </w:r>
      <w:r>
        <w:rPr>
          <w:rFonts w:ascii="仿宋_GB2312" w:eastAsia="仿宋_GB2312" w:hAnsi="仿宋_GB2312" w:cs="仿宋_GB2312" w:hint="eastAsia"/>
          <w:sz w:val="30"/>
          <w:szCs w:val="30"/>
          <w:shd w:val="clear" w:color="auto" w:fill="FFFFFF"/>
        </w:rPr>
        <w:t>、满刮腻子必须打磨平整后，才能刷面漆。</w:t>
      </w:r>
    </w:p>
    <w:p w:rsidR="00F15C94" w:rsidRDefault="006E6881">
      <w:pPr>
        <w:pStyle w:val="a9"/>
        <w:widowControl/>
        <w:spacing w:before="360" w:line="450" w:lineRule="atLeas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 xml:space="preserve">   </w:t>
      </w:r>
      <w:r>
        <w:rPr>
          <w:rFonts w:ascii="仿宋_GB2312" w:eastAsia="仿宋_GB2312" w:hAnsi="仿宋_GB2312" w:cs="仿宋_GB2312" w:hint="eastAsia"/>
          <w:sz w:val="30"/>
          <w:szCs w:val="30"/>
          <w:shd w:val="clear" w:color="auto" w:fill="FFFFFF"/>
        </w:rPr>
        <w:t>（三）屋面防水维修：</w:t>
      </w:r>
      <w:r>
        <w:rPr>
          <w:rFonts w:ascii="仿宋_GB2312" w:eastAsia="仿宋_GB2312" w:hAnsi="仿宋_GB2312" w:cs="仿宋_GB2312" w:hint="eastAsia"/>
          <w:sz w:val="30"/>
          <w:szCs w:val="30"/>
          <w:shd w:val="clear" w:color="auto" w:fill="FFFFFF"/>
        </w:rPr>
        <w:t>1</w:t>
      </w:r>
      <w:r>
        <w:rPr>
          <w:rFonts w:ascii="仿宋_GB2312" w:eastAsia="仿宋_GB2312" w:hAnsi="仿宋_GB2312" w:cs="仿宋_GB2312" w:hint="eastAsia"/>
          <w:sz w:val="30"/>
          <w:szCs w:val="30"/>
          <w:shd w:val="clear" w:color="auto" w:fill="FFFFFF"/>
        </w:rPr>
        <w:t>、必须准确查找出漏水原因；</w:t>
      </w:r>
      <w:r>
        <w:rPr>
          <w:rFonts w:ascii="仿宋_GB2312" w:eastAsia="仿宋_GB2312" w:hAnsi="仿宋_GB2312" w:cs="仿宋_GB2312" w:hint="eastAsia"/>
          <w:sz w:val="30"/>
          <w:szCs w:val="30"/>
          <w:shd w:val="clear" w:color="auto" w:fill="FFFFFF"/>
        </w:rPr>
        <w:t>2</w:t>
      </w:r>
      <w:r>
        <w:rPr>
          <w:rFonts w:ascii="仿宋_GB2312" w:eastAsia="仿宋_GB2312" w:hAnsi="仿宋_GB2312" w:cs="仿宋_GB2312" w:hint="eastAsia"/>
          <w:sz w:val="30"/>
          <w:szCs w:val="30"/>
          <w:shd w:val="clear" w:color="auto" w:fill="FFFFFF"/>
        </w:rPr>
        <w:t>、开挖屋面时，必须要文明施</w:t>
      </w:r>
      <w:r>
        <w:rPr>
          <w:rFonts w:ascii="仿宋_GB2312" w:eastAsia="仿宋_GB2312" w:hAnsi="仿宋_GB2312" w:cs="仿宋_GB2312" w:hint="eastAsia"/>
          <w:sz w:val="30"/>
          <w:szCs w:val="30"/>
          <w:shd w:val="clear" w:color="auto" w:fill="FFFFFF"/>
        </w:rPr>
        <w:t>工，以免造成次生漏水隐患；</w:t>
      </w:r>
      <w:r>
        <w:rPr>
          <w:rFonts w:ascii="仿宋_GB2312" w:eastAsia="仿宋_GB2312" w:hAnsi="仿宋_GB2312" w:cs="仿宋_GB2312" w:hint="eastAsia"/>
          <w:sz w:val="30"/>
          <w:szCs w:val="30"/>
          <w:shd w:val="clear" w:color="auto" w:fill="FFFFFF"/>
        </w:rPr>
        <w:t>3</w:t>
      </w:r>
      <w:r>
        <w:rPr>
          <w:rFonts w:ascii="仿宋_GB2312" w:eastAsia="仿宋_GB2312" w:hAnsi="仿宋_GB2312" w:cs="仿宋_GB2312" w:hint="eastAsia"/>
          <w:sz w:val="30"/>
          <w:szCs w:val="30"/>
          <w:shd w:val="clear" w:color="auto" w:fill="FFFFFF"/>
        </w:rPr>
        <w:t>、严格按照《屋面工程施工质量验收规范》</w:t>
      </w:r>
      <w:r>
        <w:rPr>
          <w:rFonts w:ascii="仿宋_GB2312" w:eastAsia="仿宋_GB2312" w:hAnsi="仿宋_GB2312" w:cs="仿宋_GB2312" w:hint="eastAsia"/>
          <w:sz w:val="30"/>
          <w:szCs w:val="30"/>
          <w:shd w:val="clear" w:color="auto" w:fill="FFFFFF"/>
        </w:rPr>
        <w:t>GB50207-2002</w:t>
      </w:r>
      <w:r>
        <w:rPr>
          <w:rFonts w:ascii="仿宋_GB2312" w:eastAsia="仿宋_GB2312" w:hAnsi="仿宋_GB2312" w:cs="仿宋_GB2312" w:hint="eastAsia"/>
          <w:sz w:val="30"/>
          <w:szCs w:val="30"/>
          <w:shd w:val="clear" w:color="auto" w:fill="FFFFFF"/>
        </w:rPr>
        <w:t>的要求进行施工；</w:t>
      </w:r>
      <w:r>
        <w:rPr>
          <w:rFonts w:ascii="仿宋_GB2312" w:eastAsia="仿宋_GB2312" w:hAnsi="仿宋_GB2312" w:cs="仿宋_GB2312" w:hint="eastAsia"/>
          <w:sz w:val="30"/>
          <w:szCs w:val="30"/>
          <w:shd w:val="clear" w:color="auto" w:fill="FFFFFF"/>
        </w:rPr>
        <w:t>4</w:t>
      </w:r>
      <w:r>
        <w:rPr>
          <w:rFonts w:ascii="仿宋_GB2312" w:eastAsia="仿宋_GB2312" w:hAnsi="仿宋_GB2312" w:cs="仿宋_GB2312" w:hint="eastAsia"/>
          <w:sz w:val="30"/>
          <w:szCs w:val="30"/>
          <w:shd w:val="clear" w:color="auto" w:fill="FFFFFF"/>
        </w:rPr>
        <w:t>、必须要解决屋面珍珠岩等保温层内的</w:t>
      </w:r>
      <w:proofErr w:type="gramStart"/>
      <w:r>
        <w:rPr>
          <w:rFonts w:ascii="仿宋_GB2312" w:eastAsia="仿宋_GB2312" w:hAnsi="仿宋_GB2312" w:cs="仿宋_GB2312" w:hint="eastAsia"/>
          <w:sz w:val="30"/>
          <w:szCs w:val="30"/>
          <w:shd w:val="clear" w:color="auto" w:fill="FFFFFF"/>
        </w:rPr>
        <w:t>积水串水问题</w:t>
      </w:r>
      <w:proofErr w:type="gramEnd"/>
      <w:r>
        <w:rPr>
          <w:rFonts w:ascii="仿宋_GB2312" w:eastAsia="仿宋_GB2312" w:hAnsi="仿宋_GB2312" w:cs="仿宋_GB2312" w:hint="eastAsia"/>
          <w:sz w:val="30"/>
          <w:szCs w:val="30"/>
          <w:shd w:val="clear" w:color="auto" w:fill="FFFFFF"/>
        </w:rPr>
        <w:t>，要有二次排水措施；</w:t>
      </w:r>
      <w:r>
        <w:rPr>
          <w:rFonts w:ascii="仿宋_GB2312" w:eastAsia="仿宋_GB2312" w:hAnsi="仿宋_GB2312" w:cs="仿宋_GB2312" w:hint="eastAsia"/>
          <w:sz w:val="30"/>
          <w:szCs w:val="30"/>
          <w:shd w:val="clear" w:color="auto" w:fill="FFFFFF"/>
        </w:rPr>
        <w:t>5</w:t>
      </w:r>
      <w:r>
        <w:rPr>
          <w:rFonts w:ascii="仿宋_GB2312" w:eastAsia="仿宋_GB2312" w:hAnsi="仿宋_GB2312" w:cs="仿宋_GB2312" w:hint="eastAsia"/>
          <w:sz w:val="30"/>
          <w:szCs w:val="30"/>
          <w:shd w:val="clear" w:color="auto" w:fill="FFFFFF"/>
        </w:rPr>
        <w:t>、要严格按原有结构层做法逐层恢复，不得野蛮回填建筑垃圾。</w:t>
      </w:r>
    </w:p>
    <w:p w:rsidR="00F15C94" w:rsidRDefault="006E6881">
      <w:pPr>
        <w:pStyle w:val="a9"/>
        <w:widowControl/>
        <w:spacing w:before="360" w:line="450" w:lineRule="atLeas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（四）车棚等不锈钢、钢化玻璃等维修：</w:t>
      </w:r>
      <w:r>
        <w:rPr>
          <w:rFonts w:ascii="仿宋_GB2312" w:eastAsia="仿宋_GB2312" w:hAnsi="仿宋_GB2312" w:cs="仿宋_GB2312" w:hint="eastAsia"/>
          <w:sz w:val="30"/>
          <w:szCs w:val="30"/>
          <w:shd w:val="clear" w:color="auto" w:fill="FFFFFF"/>
        </w:rPr>
        <w:t>1</w:t>
      </w:r>
      <w:r>
        <w:rPr>
          <w:rFonts w:ascii="仿宋_GB2312" w:eastAsia="仿宋_GB2312" w:hAnsi="仿宋_GB2312" w:cs="仿宋_GB2312" w:hint="eastAsia"/>
          <w:sz w:val="30"/>
          <w:szCs w:val="30"/>
          <w:shd w:val="clear" w:color="auto" w:fill="FFFFFF"/>
        </w:rPr>
        <w:t>、不锈钢材料厚度等规格必须采用国标。</w:t>
      </w:r>
      <w:r>
        <w:rPr>
          <w:rFonts w:ascii="仿宋_GB2312" w:eastAsia="仿宋_GB2312" w:hAnsi="仿宋_GB2312" w:cs="仿宋_GB2312" w:hint="eastAsia"/>
          <w:sz w:val="30"/>
          <w:szCs w:val="30"/>
          <w:shd w:val="clear" w:color="auto" w:fill="FFFFFF"/>
        </w:rPr>
        <w:t>2</w:t>
      </w:r>
      <w:r>
        <w:rPr>
          <w:rFonts w:ascii="仿宋_GB2312" w:eastAsia="仿宋_GB2312" w:hAnsi="仿宋_GB2312" w:cs="仿宋_GB2312" w:hint="eastAsia"/>
          <w:sz w:val="30"/>
          <w:szCs w:val="30"/>
          <w:shd w:val="clear" w:color="auto" w:fill="FFFFFF"/>
        </w:rPr>
        <w:t>、焊接必须牢固。</w:t>
      </w:r>
    </w:p>
    <w:p w:rsidR="00F15C94" w:rsidRDefault="006E6881">
      <w:pPr>
        <w:pStyle w:val="a9"/>
        <w:widowControl/>
        <w:spacing w:before="360" w:line="450" w:lineRule="atLeas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（五）混凝土地面施工：</w:t>
      </w:r>
      <w:r>
        <w:rPr>
          <w:rFonts w:ascii="仿宋_GB2312" w:eastAsia="仿宋_GB2312" w:hAnsi="仿宋_GB2312" w:cs="仿宋_GB2312" w:hint="eastAsia"/>
          <w:sz w:val="30"/>
          <w:szCs w:val="30"/>
          <w:shd w:val="clear" w:color="auto" w:fill="FFFFFF"/>
        </w:rPr>
        <w:t>1</w:t>
      </w:r>
      <w:r>
        <w:rPr>
          <w:rFonts w:ascii="仿宋_GB2312" w:eastAsia="仿宋_GB2312" w:hAnsi="仿宋_GB2312" w:cs="仿宋_GB2312" w:hint="eastAsia"/>
          <w:sz w:val="30"/>
          <w:szCs w:val="30"/>
          <w:shd w:val="clear" w:color="auto" w:fill="FFFFFF"/>
        </w:rPr>
        <w:t>、原有损坏的地面混凝土必须铲除至路基基层并清理</w:t>
      </w:r>
      <w:proofErr w:type="gramStart"/>
      <w:r>
        <w:rPr>
          <w:rFonts w:ascii="仿宋_GB2312" w:eastAsia="仿宋_GB2312" w:hAnsi="仿宋_GB2312" w:cs="仿宋_GB2312" w:hint="eastAsia"/>
          <w:sz w:val="30"/>
          <w:szCs w:val="30"/>
          <w:shd w:val="clear" w:color="auto" w:fill="FFFFFF"/>
        </w:rPr>
        <w:t>干净及</w:t>
      </w:r>
      <w:proofErr w:type="gramEnd"/>
      <w:r>
        <w:rPr>
          <w:rFonts w:ascii="仿宋_GB2312" w:eastAsia="仿宋_GB2312" w:hAnsi="仿宋_GB2312" w:cs="仿宋_GB2312" w:hint="eastAsia"/>
          <w:sz w:val="30"/>
          <w:szCs w:val="30"/>
          <w:shd w:val="clear" w:color="auto" w:fill="FFFFFF"/>
        </w:rPr>
        <w:t>压实基层；</w:t>
      </w:r>
      <w:r>
        <w:rPr>
          <w:rFonts w:ascii="仿宋_GB2312" w:eastAsia="仿宋_GB2312" w:hAnsi="仿宋_GB2312" w:cs="仿宋_GB2312" w:hint="eastAsia"/>
          <w:sz w:val="30"/>
          <w:szCs w:val="30"/>
          <w:shd w:val="clear" w:color="auto" w:fill="FFFFFF"/>
        </w:rPr>
        <w:t>2</w:t>
      </w:r>
      <w:r>
        <w:rPr>
          <w:rFonts w:ascii="仿宋_GB2312" w:eastAsia="仿宋_GB2312" w:hAnsi="仿宋_GB2312" w:cs="仿宋_GB2312" w:hint="eastAsia"/>
          <w:sz w:val="30"/>
          <w:szCs w:val="30"/>
          <w:shd w:val="clear" w:color="auto" w:fill="FFFFFF"/>
        </w:rPr>
        <w:t>、必须采用</w:t>
      </w:r>
      <w:r>
        <w:rPr>
          <w:rFonts w:ascii="仿宋_GB2312" w:eastAsia="仿宋_GB2312" w:hAnsi="仿宋_GB2312" w:cs="仿宋_GB2312" w:hint="eastAsia"/>
          <w:sz w:val="30"/>
          <w:szCs w:val="30"/>
          <w:shd w:val="clear" w:color="auto" w:fill="FFFFFF"/>
        </w:rPr>
        <w:t>C35</w:t>
      </w:r>
      <w:r>
        <w:rPr>
          <w:rFonts w:ascii="仿宋_GB2312" w:eastAsia="仿宋_GB2312" w:hAnsi="仿宋_GB2312" w:cs="仿宋_GB2312" w:hint="eastAsia"/>
          <w:sz w:val="30"/>
          <w:szCs w:val="30"/>
          <w:shd w:val="clear" w:color="auto" w:fill="FFFFFF"/>
        </w:rPr>
        <w:t>商品混凝土；</w:t>
      </w:r>
      <w:r>
        <w:rPr>
          <w:rFonts w:ascii="仿宋_GB2312" w:eastAsia="仿宋_GB2312" w:hAnsi="仿宋_GB2312" w:cs="仿宋_GB2312" w:hint="eastAsia"/>
          <w:sz w:val="30"/>
          <w:szCs w:val="30"/>
          <w:shd w:val="clear" w:color="auto" w:fill="FFFFFF"/>
        </w:rPr>
        <w:t>3</w:t>
      </w:r>
      <w:r>
        <w:rPr>
          <w:rFonts w:ascii="仿宋_GB2312" w:eastAsia="仿宋_GB2312" w:hAnsi="仿宋_GB2312" w:cs="仿宋_GB2312" w:hint="eastAsia"/>
          <w:sz w:val="30"/>
          <w:szCs w:val="30"/>
          <w:shd w:val="clear" w:color="auto" w:fill="FFFFFF"/>
        </w:rPr>
        <w:t>、必须确保混凝土路面平整；</w:t>
      </w:r>
      <w:r>
        <w:rPr>
          <w:rFonts w:ascii="仿宋_GB2312" w:eastAsia="仿宋_GB2312" w:hAnsi="仿宋_GB2312" w:cs="仿宋_GB2312" w:hint="eastAsia"/>
          <w:sz w:val="30"/>
          <w:szCs w:val="30"/>
          <w:shd w:val="clear" w:color="auto" w:fill="FFFFFF"/>
        </w:rPr>
        <w:t>4</w:t>
      </w:r>
      <w:r>
        <w:rPr>
          <w:rFonts w:ascii="仿宋_GB2312" w:eastAsia="仿宋_GB2312" w:hAnsi="仿宋_GB2312" w:cs="仿宋_GB2312" w:hint="eastAsia"/>
          <w:sz w:val="30"/>
          <w:szCs w:val="30"/>
          <w:shd w:val="clear" w:color="auto" w:fill="FFFFFF"/>
        </w:rPr>
        <w:t>、必须按照规范要求设置纵、横缝；</w:t>
      </w:r>
      <w:r>
        <w:rPr>
          <w:rFonts w:ascii="仿宋_GB2312" w:eastAsia="仿宋_GB2312" w:hAnsi="仿宋_GB2312" w:cs="仿宋_GB2312" w:hint="eastAsia"/>
          <w:sz w:val="30"/>
          <w:szCs w:val="30"/>
          <w:shd w:val="clear" w:color="auto" w:fill="FFFFFF"/>
        </w:rPr>
        <w:t>5</w:t>
      </w:r>
      <w:r>
        <w:rPr>
          <w:rFonts w:ascii="仿宋_GB2312" w:eastAsia="仿宋_GB2312" w:hAnsi="仿宋_GB2312" w:cs="仿宋_GB2312" w:hint="eastAsia"/>
          <w:sz w:val="30"/>
          <w:szCs w:val="30"/>
          <w:shd w:val="clear" w:color="auto" w:fill="FFFFFF"/>
        </w:rPr>
        <w:t>、必</w:t>
      </w:r>
      <w:r>
        <w:rPr>
          <w:rFonts w:ascii="仿宋_GB2312" w:eastAsia="仿宋_GB2312" w:hAnsi="仿宋_GB2312" w:cs="仿宋_GB2312" w:hint="eastAsia"/>
          <w:sz w:val="30"/>
          <w:szCs w:val="30"/>
          <w:shd w:val="clear" w:color="auto" w:fill="FFFFFF"/>
        </w:rPr>
        <w:t>须严格按规定进行养护，确保路面质量。</w:t>
      </w:r>
    </w:p>
    <w:p w:rsidR="00F15C94" w:rsidRDefault="006E6881">
      <w:pPr>
        <w:pStyle w:val="a9"/>
        <w:widowControl/>
        <w:spacing w:before="360" w:line="450" w:lineRule="atLeast"/>
        <w:rPr>
          <w:rFonts w:ascii="仿宋_GB2312" w:eastAsia="仿宋_GB2312" w:hAnsi="仿宋_GB2312" w:cs="仿宋_GB2312"/>
          <w:sz w:val="30"/>
          <w:szCs w:val="30"/>
          <w:shd w:val="clear" w:color="auto" w:fill="FFFFFF"/>
        </w:rPr>
      </w:pPr>
      <w:r>
        <w:rPr>
          <w:rFonts w:ascii="黑体" w:eastAsia="黑体" w:hAnsi="黑体" w:cs="黑体" w:hint="eastAsia"/>
          <w:sz w:val="30"/>
          <w:szCs w:val="30"/>
          <w:shd w:val="clear" w:color="auto" w:fill="FFFFFF"/>
        </w:rPr>
        <w:t xml:space="preserve">   </w:t>
      </w:r>
      <w:r>
        <w:rPr>
          <w:rFonts w:ascii="黑体" w:eastAsia="黑体" w:hAnsi="黑体" w:cs="黑体" w:hint="eastAsia"/>
          <w:sz w:val="30"/>
          <w:szCs w:val="30"/>
          <w:shd w:val="clear" w:color="auto" w:fill="FFFFFF"/>
        </w:rPr>
        <w:t>二、品牌要求：</w:t>
      </w:r>
    </w:p>
    <w:p w:rsidR="00F15C94" w:rsidRDefault="006E6881">
      <w:pPr>
        <w:pStyle w:val="a9"/>
        <w:widowControl/>
        <w:spacing w:before="360" w:line="450" w:lineRule="atLeas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维修工程的所有建筑材料必须采用节能、环保材料；必须为深圳市工</w:t>
      </w:r>
      <w:proofErr w:type="gramStart"/>
      <w:r>
        <w:rPr>
          <w:rFonts w:ascii="仿宋_GB2312" w:eastAsia="仿宋_GB2312" w:hAnsi="仿宋_GB2312" w:cs="仿宋_GB2312" w:hint="eastAsia"/>
          <w:sz w:val="30"/>
          <w:szCs w:val="30"/>
          <w:shd w:val="clear" w:color="auto" w:fill="FFFFFF"/>
        </w:rPr>
        <w:t>务署品牌</w:t>
      </w:r>
      <w:proofErr w:type="gramEnd"/>
      <w:r>
        <w:rPr>
          <w:rFonts w:ascii="仿宋_GB2312" w:eastAsia="仿宋_GB2312" w:hAnsi="仿宋_GB2312" w:cs="仿宋_GB2312" w:hint="eastAsia"/>
          <w:sz w:val="30"/>
          <w:szCs w:val="30"/>
          <w:shd w:val="clear" w:color="auto" w:fill="FFFFFF"/>
        </w:rPr>
        <w:t>库中材料；装饰材料为</w:t>
      </w:r>
      <w:r>
        <w:rPr>
          <w:rFonts w:ascii="仿宋_GB2312" w:eastAsia="仿宋_GB2312" w:hAnsi="仿宋_GB2312" w:cs="仿宋_GB2312" w:hint="eastAsia"/>
          <w:sz w:val="30"/>
          <w:szCs w:val="30"/>
          <w:shd w:val="clear" w:color="auto" w:fill="FFFFFF"/>
        </w:rPr>
        <w:t>B</w:t>
      </w:r>
      <w:r>
        <w:rPr>
          <w:rFonts w:ascii="仿宋_GB2312" w:eastAsia="仿宋_GB2312" w:hAnsi="仿宋_GB2312" w:cs="仿宋_GB2312" w:hint="eastAsia"/>
          <w:sz w:val="30"/>
          <w:szCs w:val="30"/>
          <w:shd w:val="clear" w:color="auto" w:fill="FFFFFF"/>
        </w:rPr>
        <w:t>类及以上。</w:t>
      </w:r>
    </w:p>
    <w:p w:rsidR="00F15C94" w:rsidRDefault="006E6881">
      <w:pPr>
        <w:pStyle w:val="a9"/>
        <w:widowControl/>
        <w:spacing w:before="360" w:line="450" w:lineRule="atLeast"/>
        <w:ind w:left="210" w:firstLineChars="200" w:firstLine="600"/>
        <w:rPr>
          <w:rFonts w:ascii="仿宋_GB2312" w:eastAsia="仿宋_GB2312" w:hAnsi="仿宋_GB2312" w:cs="仿宋_GB2312"/>
          <w:sz w:val="30"/>
          <w:szCs w:val="30"/>
        </w:rPr>
      </w:pPr>
      <w:r>
        <w:rPr>
          <w:rFonts w:ascii="黑体" w:eastAsia="黑体" w:hAnsi="黑体" w:cs="黑体" w:hint="eastAsia"/>
          <w:sz w:val="30"/>
          <w:szCs w:val="30"/>
          <w:shd w:val="clear" w:color="auto" w:fill="FFFFFF"/>
        </w:rPr>
        <w:lastRenderedPageBreak/>
        <w:t>三、工程量确认原则</w:t>
      </w:r>
      <w:r>
        <w:rPr>
          <w:rFonts w:ascii="黑体" w:eastAsia="黑体" w:hAnsi="黑体" w:cs="黑体" w:hint="eastAsia"/>
          <w:sz w:val="30"/>
          <w:szCs w:val="30"/>
          <w:shd w:val="clear" w:color="auto" w:fill="FFFFFF"/>
        </w:rPr>
        <w:t>:</w:t>
      </w:r>
    </w:p>
    <w:p w:rsidR="00F15C94" w:rsidRDefault="006E6881">
      <w:pPr>
        <w:pStyle w:val="a9"/>
        <w:widowControl/>
        <w:spacing w:before="360" w:line="450" w:lineRule="atLeas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工程施工前由施工单位、经营部、工程业务部三</w:t>
      </w:r>
      <w:proofErr w:type="gramStart"/>
      <w:r>
        <w:rPr>
          <w:rFonts w:ascii="仿宋_GB2312" w:eastAsia="仿宋_GB2312" w:hAnsi="仿宋_GB2312" w:cs="仿宋_GB2312" w:hint="eastAsia"/>
          <w:sz w:val="30"/>
          <w:szCs w:val="30"/>
          <w:shd w:val="clear" w:color="auto" w:fill="FFFFFF"/>
        </w:rPr>
        <w:t>方现场</w:t>
      </w:r>
      <w:proofErr w:type="gramEnd"/>
      <w:r>
        <w:rPr>
          <w:rFonts w:ascii="仿宋_GB2312" w:eastAsia="仿宋_GB2312" w:hAnsi="仿宋_GB2312" w:cs="仿宋_GB2312" w:hint="eastAsia"/>
          <w:sz w:val="30"/>
          <w:szCs w:val="30"/>
          <w:shd w:val="clear" w:color="auto" w:fill="FFFFFF"/>
        </w:rPr>
        <w:t>确认初步施工方案及施工范围，如施工过程需调整施工方案需三</w:t>
      </w:r>
      <w:proofErr w:type="gramStart"/>
      <w:r>
        <w:rPr>
          <w:rFonts w:ascii="仿宋_GB2312" w:eastAsia="仿宋_GB2312" w:hAnsi="仿宋_GB2312" w:cs="仿宋_GB2312" w:hint="eastAsia"/>
          <w:sz w:val="30"/>
          <w:szCs w:val="30"/>
          <w:shd w:val="clear" w:color="auto" w:fill="FFFFFF"/>
        </w:rPr>
        <w:t>方现场</w:t>
      </w:r>
      <w:proofErr w:type="gramEnd"/>
      <w:r>
        <w:rPr>
          <w:rFonts w:ascii="仿宋_GB2312" w:eastAsia="仿宋_GB2312" w:hAnsi="仿宋_GB2312" w:cs="仿宋_GB2312" w:hint="eastAsia"/>
          <w:sz w:val="30"/>
          <w:szCs w:val="30"/>
          <w:shd w:val="clear" w:color="auto" w:fill="FFFFFF"/>
        </w:rPr>
        <w:t>确认；施工完成后三方会同造价咨询公司四方现场据实测量确认工程量（</w:t>
      </w:r>
      <w:proofErr w:type="gramStart"/>
      <w:r>
        <w:rPr>
          <w:rFonts w:ascii="仿宋_GB2312" w:eastAsia="仿宋_GB2312" w:hAnsi="仿宋_GB2312" w:cs="仿宋_GB2312" w:hint="eastAsia"/>
          <w:sz w:val="30"/>
          <w:szCs w:val="30"/>
          <w:shd w:val="clear" w:color="auto" w:fill="FFFFFF"/>
        </w:rPr>
        <w:t>需附图</w:t>
      </w:r>
      <w:proofErr w:type="gramEnd"/>
      <w:r>
        <w:rPr>
          <w:rFonts w:ascii="仿宋_GB2312" w:eastAsia="仿宋_GB2312" w:hAnsi="仿宋_GB2312" w:cs="仿宋_GB2312" w:hint="eastAsia"/>
          <w:sz w:val="30"/>
          <w:szCs w:val="30"/>
          <w:shd w:val="clear" w:color="auto" w:fill="FFFFFF"/>
        </w:rPr>
        <w:t>片，测量数据与照片需对应），四方签字确认后作为工程结算依据。</w:t>
      </w:r>
    </w:p>
    <w:p w:rsidR="00F15C94" w:rsidRDefault="006E6881">
      <w:pPr>
        <w:adjustRightInd w:val="0"/>
        <w:snapToGrid w:val="0"/>
        <w:spacing w:line="360" w:lineRule="auto"/>
        <w:rPr>
          <w:rFonts w:ascii="宋体" w:hAnsi="宋体"/>
          <w:b/>
          <w:kern w:val="0"/>
          <w:sz w:val="24"/>
        </w:rPr>
      </w:pPr>
      <w:r>
        <w:rPr>
          <w:rFonts w:ascii="宋体" w:hAnsi="宋体" w:hint="eastAsia"/>
          <w:b/>
          <w:kern w:val="0"/>
          <w:sz w:val="24"/>
        </w:rPr>
        <w:t xml:space="preserve"> </w:t>
      </w:r>
    </w:p>
    <w:p w:rsidR="00F15C94" w:rsidRDefault="00F15C94">
      <w:pPr>
        <w:adjustRightInd w:val="0"/>
        <w:snapToGrid w:val="0"/>
        <w:spacing w:line="360" w:lineRule="auto"/>
        <w:rPr>
          <w:rFonts w:ascii="宋体" w:hAnsi="宋体"/>
          <w:b/>
          <w:kern w:val="0"/>
          <w:sz w:val="24"/>
        </w:rPr>
      </w:pPr>
    </w:p>
    <w:p w:rsidR="00F15C94" w:rsidRDefault="006E6881">
      <w:pPr>
        <w:rPr>
          <w:rFonts w:ascii="宋体" w:hAnsi="宋体"/>
          <w:b/>
          <w:kern w:val="0"/>
          <w:sz w:val="24"/>
        </w:rPr>
      </w:pPr>
      <w:r>
        <w:rPr>
          <w:rFonts w:ascii="宋体" w:hAnsi="宋体" w:hint="eastAsia"/>
          <w:b/>
          <w:kern w:val="0"/>
          <w:sz w:val="24"/>
        </w:rPr>
        <w:br w:type="page"/>
      </w:r>
    </w:p>
    <w:p w:rsidR="00F15C94" w:rsidRDefault="006E6881">
      <w:pPr>
        <w:adjustRightInd w:val="0"/>
        <w:snapToGrid w:val="0"/>
        <w:spacing w:line="360" w:lineRule="auto"/>
        <w:rPr>
          <w:rFonts w:ascii="宋体" w:hAnsi="宋体"/>
          <w:b/>
          <w:kern w:val="0"/>
          <w:sz w:val="24"/>
        </w:rPr>
      </w:pPr>
      <w:r>
        <w:rPr>
          <w:rFonts w:ascii="宋体" w:hAnsi="宋体" w:hint="eastAsia"/>
          <w:b/>
          <w:kern w:val="0"/>
          <w:sz w:val="24"/>
        </w:rPr>
        <w:lastRenderedPageBreak/>
        <w:t>附件</w:t>
      </w:r>
      <w:r>
        <w:rPr>
          <w:rFonts w:ascii="宋体" w:hAnsi="宋体" w:hint="eastAsia"/>
          <w:b/>
          <w:kern w:val="0"/>
          <w:sz w:val="24"/>
        </w:rPr>
        <w:t>3</w:t>
      </w:r>
      <w:r>
        <w:rPr>
          <w:rFonts w:ascii="宋体" w:hAnsi="宋体" w:hint="eastAsia"/>
          <w:b/>
          <w:kern w:val="0"/>
          <w:sz w:val="24"/>
        </w:rPr>
        <w:t>：</w:t>
      </w:r>
    </w:p>
    <w:p w:rsidR="00F15C94" w:rsidRDefault="00F15C94">
      <w:pPr>
        <w:spacing w:line="220" w:lineRule="atLeast"/>
        <w:rPr>
          <w:rFonts w:ascii="宋体" w:hAnsi="宋体"/>
          <w:b/>
          <w:bCs/>
          <w:sz w:val="24"/>
        </w:rPr>
      </w:pPr>
    </w:p>
    <w:p w:rsidR="00F15C94" w:rsidRDefault="006E6881">
      <w:pPr>
        <w:spacing w:line="540" w:lineRule="exac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深圳市联合建业投资发展有限公司</w:t>
      </w:r>
    </w:p>
    <w:p w:rsidR="00F15C94" w:rsidRDefault="006E6881">
      <w:pPr>
        <w:spacing w:line="540" w:lineRule="exact"/>
        <w:jc w:val="center"/>
        <w:outlineLvl w:val="0"/>
        <w:rPr>
          <w:rFonts w:ascii="宋体" w:hAnsi="宋体"/>
          <w:b/>
          <w:sz w:val="44"/>
          <w:szCs w:val="44"/>
        </w:rPr>
      </w:pPr>
      <w:bookmarkStart w:id="0" w:name="OLE_LINK5"/>
      <w:r>
        <w:rPr>
          <w:rFonts w:ascii="方正小标宋简体" w:eastAsia="方正小标宋简体" w:hAnsi="方正小标宋简体" w:cs="方正小标宋简体" w:hint="eastAsia"/>
          <w:bCs/>
          <w:sz w:val="44"/>
          <w:szCs w:val="44"/>
        </w:rPr>
        <w:t>外包</w:t>
      </w:r>
      <w:r>
        <w:rPr>
          <w:rFonts w:ascii="方正小标宋简体" w:eastAsia="方正小标宋简体" w:hAnsi="方正小标宋简体" w:cs="方正小标宋简体" w:hint="eastAsia"/>
          <w:bCs/>
          <w:sz w:val="44"/>
          <w:szCs w:val="44"/>
        </w:rPr>
        <w:t>服务</w:t>
      </w:r>
      <w:r>
        <w:rPr>
          <w:rFonts w:ascii="方正小标宋简体" w:eastAsia="方正小标宋简体" w:hAnsi="方正小标宋简体" w:cs="方正小标宋简体" w:hint="eastAsia"/>
          <w:bCs/>
          <w:sz w:val="44"/>
          <w:szCs w:val="44"/>
        </w:rPr>
        <w:t>安全生产管理协议</w:t>
      </w:r>
      <w:bookmarkEnd w:id="0"/>
    </w:p>
    <w:p w:rsidR="00F15C94" w:rsidRDefault="00F15C94">
      <w:pPr>
        <w:spacing w:line="560" w:lineRule="exact"/>
        <w:jc w:val="center"/>
        <w:rPr>
          <w:rFonts w:ascii="仿宋" w:eastAsia="仿宋" w:hAnsi="仿宋" w:cs="仿宋"/>
          <w:b/>
          <w:sz w:val="44"/>
          <w:szCs w:val="44"/>
        </w:rPr>
      </w:pPr>
    </w:p>
    <w:p w:rsidR="00F15C94" w:rsidRDefault="00F15C94">
      <w:pPr>
        <w:rPr>
          <w:rFonts w:ascii="仿宋" w:eastAsia="仿宋" w:hAnsi="仿宋" w:cs="仿宋"/>
          <w:szCs w:val="21"/>
        </w:rPr>
      </w:pPr>
    </w:p>
    <w:p w:rsidR="00F15C94" w:rsidRDefault="006E6881">
      <w:pPr>
        <w:spacing w:line="560" w:lineRule="exact"/>
        <w:ind w:firstLineChars="200" w:firstLine="420"/>
        <w:rPr>
          <w:rFonts w:hAnsi="仿宋_GB2312" w:cs="仿宋_GB2312"/>
          <w:bCs/>
        </w:rPr>
      </w:pPr>
      <w:r>
        <w:rPr>
          <w:rFonts w:hAnsi="仿宋_GB2312" w:cs="仿宋_GB2312" w:hint="eastAsia"/>
        </w:rPr>
        <w:t>发包方：</w:t>
      </w:r>
      <w:r>
        <w:rPr>
          <w:rFonts w:hAnsi="仿宋_GB2312" w:cs="仿宋_GB2312" w:hint="eastAsia"/>
          <w:b/>
          <w:u w:val="single"/>
        </w:rPr>
        <w:t>深圳市联合建业投资发展有限公司</w:t>
      </w:r>
      <w:r>
        <w:rPr>
          <w:rFonts w:hAnsi="仿宋_GB2312" w:cs="仿宋_GB2312" w:hint="eastAsia"/>
          <w:b/>
          <w:u w:val="single"/>
        </w:rPr>
        <w:t xml:space="preserve"> </w:t>
      </w:r>
    </w:p>
    <w:p w:rsidR="00F15C94" w:rsidRDefault="006E6881">
      <w:pPr>
        <w:spacing w:line="560" w:lineRule="exact"/>
        <w:ind w:firstLineChars="200" w:firstLine="420"/>
        <w:rPr>
          <w:rFonts w:hAnsi="仿宋_GB2312" w:cs="仿宋_GB2312"/>
        </w:rPr>
      </w:pPr>
      <w:r>
        <w:rPr>
          <w:rFonts w:hAnsi="仿宋_GB2312" w:cs="仿宋_GB2312" w:hint="eastAsia"/>
        </w:rPr>
        <w:t>承包方：</w:t>
      </w:r>
      <w:r>
        <w:rPr>
          <w:rFonts w:hAnsi="仿宋_GB2312" w:cs="仿宋_GB2312" w:hint="eastAsia"/>
          <w:b/>
          <w:u w:val="single"/>
        </w:rPr>
        <w:t xml:space="preserve">                               </w:t>
      </w:r>
    </w:p>
    <w:p w:rsidR="00F15C94" w:rsidRDefault="006E6881">
      <w:pPr>
        <w:spacing w:line="600" w:lineRule="auto"/>
        <w:ind w:leftChars="200" w:left="1470" w:hangingChars="500" w:hanging="1050"/>
        <w:rPr>
          <w:rFonts w:hAnsi="仿宋_GB2312" w:cs="仿宋_GB2312"/>
          <w:b/>
          <w:bCs/>
          <w:u w:val="single"/>
        </w:rPr>
      </w:pPr>
      <w:r>
        <w:rPr>
          <w:rFonts w:hAnsi="仿宋_GB2312" w:cs="仿宋_GB2312" w:hint="eastAsia"/>
        </w:rPr>
        <w:t>服务</w:t>
      </w:r>
      <w:r>
        <w:rPr>
          <w:rFonts w:hAnsi="仿宋_GB2312" w:cs="仿宋_GB2312" w:hint="eastAsia"/>
        </w:rPr>
        <w:t>项目：</w:t>
      </w:r>
      <w:r>
        <w:rPr>
          <w:rFonts w:hAnsi="仿宋_GB2312" w:cs="仿宋_GB2312" w:hint="eastAsia"/>
          <w:b/>
          <w:bCs/>
          <w:u w:val="single"/>
        </w:rPr>
        <w:t xml:space="preserve">                               </w:t>
      </w:r>
    </w:p>
    <w:p w:rsidR="00F15C94" w:rsidRDefault="006E6881">
      <w:pPr>
        <w:widowControl/>
        <w:ind w:firstLineChars="200" w:firstLine="420"/>
        <w:rPr>
          <w:rFonts w:hAnsi="仿宋_GB2312" w:cs="仿宋_GB2312"/>
          <w:b/>
          <w:u w:val="single"/>
        </w:rPr>
      </w:pPr>
      <w:r>
        <w:rPr>
          <w:rFonts w:hAnsi="仿宋_GB2312" w:cs="仿宋_GB2312" w:hint="eastAsia"/>
        </w:rPr>
        <w:t>服务</w:t>
      </w:r>
      <w:r>
        <w:rPr>
          <w:rFonts w:hAnsi="仿宋_GB2312" w:cs="仿宋_GB2312" w:hint="eastAsia"/>
        </w:rPr>
        <w:t>地点：</w:t>
      </w:r>
      <w:r>
        <w:rPr>
          <w:rFonts w:hAnsi="仿宋_GB2312" w:cs="仿宋_GB2312" w:hint="eastAsia"/>
          <w:bCs/>
          <w:u w:val="single"/>
        </w:rPr>
        <w:t xml:space="preserve">  </w:t>
      </w:r>
      <w:r>
        <w:rPr>
          <w:rFonts w:hAnsi="仿宋_GB2312" w:cs="仿宋_GB2312" w:hint="eastAsia"/>
          <w:b/>
          <w:u w:val="single"/>
        </w:rPr>
        <w:t xml:space="preserve">                            </w:t>
      </w:r>
    </w:p>
    <w:p w:rsidR="00F15C94" w:rsidRDefault="00F15C94">
      <w:pPr>
        <w:widowControl/>
        <w:ind w:firstLineChars="200" w:firstLine="422"/>
        <w:rPr>
          <w:rFonts w:hAnsi="仿宋_GB2312" w:cs="仿宋_GB2312"/>
          <w:b/>
          <w:u w:val="single"/>
        </w:rPr>
      </w:pPr>
    </w:p>
    <w:p w:rsidR="00F15C94" w:rsidRDefault="006E6881">
      <w:pPr>
        <w:ind w:firstLine="645"/>
        <w:rPr>
          <w:rFonts w:hAnsi="仿宋_GB2312" w:cs="仿宋_GB2312"/>
        </w:rPr>
      </w:pPr>
      <w:r>
        <w:rPr>
          <w:rFonts w:hAnsi="仿宋_GB2312" w:cs="仿宋_GB2312" w:hint="eastAsia"/>
        </w:rPr>
        <w:t>服务</w:t>
      </w:r>
      <w:r>
        <w:rPr>
          <w:rFonts w:hAnsi="仿宋_GB2312" w:cs="仿宋_GB2312" w:hint="eastAsia"/>
        </w:rPr>
        <w:t>时间：</w:t>
      </w:r>
      <w:r>
        <w:rPr>
          <w:rFonts w:hAnsi="仿宋_GB2312" w:cs="仿宋_GB2312" w:hint="eastAsia"/>
        </w:rPr>
        <w:t>20</w:t>
      </w:r>
      <w:r>
        <w:rPr>
          <w:rFonts w:hAnsi="仿宋_GB2312" w:cs="仿宋_GB2312" w:hint="eastAsia"/>
        </w:rPr>
        <w:t>25</w:t>
      </w:r>
      <w:r>
        <w:rPr>
          <w:rFonts w:hAnsi="仿宋_GB2312" w:cs="仿宋_GB2312" w:hint="eastAsia"/>
        </w:rPr>
        <w:t>年</w:t>
      </w:r>
      <w:r>
        <w:rPr>
          <w:rFonts w:hAnsi="仿宋_GB2312" w:cs="仿宋_GB2312" w:hint="eastAsia"/>
        </w:rPr>
        <w:t xml:space="preserve">   </w:t>
      </w:r>
      <w:r>
        <w:rPr>
          <w:rFonts w:hAnsi="仿宋_GB2312" w:cs="仿宋_GB2312" w:hint="eastAsia"/>
        </w:rPr>
        <w:t>月</w:t>
      </w:r>
      <w:r>
        <w:rPr>
          <w:rFonts w:hAnsi="仿宋_GB2312" w:cs="仿宋_GB2312" w:hint="eastAsia"/>
        </w:rPr>
        <w:t xml:space="preserve">   </w:t>
      </w:r>
      <w:r>
        <w:rPr>
          <w:rFonts w:hAnsi="仿宋_GB2312" w:cs="仿宋_GB2312" w:hint="eastAsia"/>
        </w:rPr>
        <w:t>日</w:t>
      </w:r>
      <w:r>
        <w:rPr>
          <w:rFonts w:hAnsi="仿宋_GB2312" w:cs="仿宋_GB2312" w:hint="eastAsia"/>
        </w:rPr>
        <w:t>-202</w:t>
      </w:r>
      <w:r>
        <w:rPr>
          <w:rFonts w:hAnsi="仿宋_GB2312" w:cs="仿宋_GB2312" w:hint="eastAsia"/>
        </w:rPr>
        <w:t>5</w:t>
      </w:r>
      <w:r>
        <w:rPr>
          <w:rFonts w:hAnsi="仿宋_GB2312" w:cs="仿宋_GB2312" w:hint="eastAsia"/>
        </w:rPr>
        <w:t>年</w:t>
      </w:r>
      <w:r>
        <w:rPr>
          <w:rFonts w:hAnsi="仿宋_GB2312" w:cs="仿宋_GB2312" w:hint="eastAsia"/>
        </w:rPr>
        <w:t xml:space="preserve">  </w:t>
      </w:r>
      <w:r>
        <w:rPr>
          <w:rFonts w:hAnsi="仿宋_GB2312" w:cs="仿宋_GB2312" w:hint="eastAsia"/>
        </w:rPr>
        <w:t>月</w:t>
      </w:r>
      <w:r>
        <w:rPr>
          <w:rFonts w:hAnsi="仿宋_GB2312" w:cs="仿宋_GB2312" w:hint="eastAsia"/>
        </w:rPr>
        <w:t xml:space="preserve">   </w:t>
      </w:r>
      <w:r>
        <w:rPr>
          <w:rFonts w:hAnsi="仿宋_GB2312" w:cs="仿宋_GB2312" w:hint="eastAsia"/>
        </w:rPr>
        <w:t>日</w:t>
      </w:r>
    </w:p>
    <w:p w:rsidR="00F15C94" w:rsidRDefault="006E6881">
      <w:pPr>
        <w:spacing w:line="540" w:lineRule="exact"/>
        <w:ind w:firstLineChars="200" w:firstLine="420"/>
        <w:rPr>
          <w:rFonts w:hAnsi="仿宋_GB2312" w:cs="仿宋_GB2312"/>
        </w:rPr>
      </w:pPr>
      <w:r>
        <w:rPr>
          <w:rFonts w:hAnsi="仿宋_GB2312" w:cs="仿宋_GB2312" w:hint="eastAsia"/>
        </w:rPr>
        <w:t>本协议依据的法律法规如下：</w:t>
      </w:r>
    </w:p>
    <w:p w:rsidR="00F15C94" w:rsidRDefault="006E6881">
      <w:pPr>
        <w:spacing w:line="540" w:lineRule="exact"/>
        <w:ind w:firstLineChars="150" w:firstLine="315"/>
        <w:rPr>
          <w:rFonts w:ascii="楷体" w:eastAsia="楷体" w:hAnsi="楷体" w:cs="楷体"/>
        </w:rPr>
      </w:pPr>
      <w:r>
        <w:rPr>
          <w:rFonts w:ascii="楷体" w:eastAsia="楷体" w:hAnsi="楷体" w:cs="楷体" w:hint="eastAsia"/>
        </w:rPr>
        <w:t>（一）《中华人民共和国安全生产法》；</w:t>
      </w:r>
    </w:p>
    <w:p w:rsidR="00F15C94" w:rsidRDefault="006E6881">
      <w:pPr>
        <w:spacing w:line="540" w:lineRule="exact"/>
        <w:ind w:firstLineChars="150" w:firstLine="315"/>
        <w:rPr>
          <w:rFonts w:ascii="楷体" w:eastAsia="楷体" w:hAnsi="楷体" w:cs="楷体"/>
        </w:rPr>
      </w:pPr>
      <w:r>
        <w:rPr>
          <w:rFonts w:ascii="楷体" w:eastAsia="楷体" w:hAnsi="楷体" w:cs="楷体" w:hint="eastAsia"/>
        </w:rPr>
        <w:t>（二）《中华人民共和国消防法》；</w:t>
      </w:r>
    </w:p>
    <w:p w:rsidR="00F15C94" w:rsidRDefault="006E6881">
      <w:pPr>
        <w:spacing w:line="540" w:lineRule="exact"/>
        <w:ind w:firstLineChars="150" w:firstLine="315"/>
        <w:rPr>
          <w:rFonts w:ascii="楷体" w:eastAsia="楷体" w:hAnsi="楷体" w:cs="楷体"/>
        </w:rPr>
      </w:pPr>
      <w:r>
        <w:rPr>
          <w:rFonts w:ascii="楷体" w:eastAsia="楷体" w:hAnsi="楷体" w:cs="楷体" w:hint="eastAsia"/>
        </w:rPr>
        <w:t>（三）《</w:t>
      </w:r>
      <w:hyperlink r:id="rId10" w:tgtFrame="https://baike.baidu.com/item/%E4%B8%AD%E5%8D%8E%E4%BA%BA%E6%B0%91%E5%85%B1%E5%92%8C%E5%9B%BD%E7%89%A9%E6%9D%83%E6%B3%95/_blank" w:history="1">
        <w:r>
          <w:rPr>
            <w:rFonts w:ascii="楷体" w:eastAsia="楷体" w:hAnsi="楷体" w:cs="楷体" w:hint="eastAsia"/>
          </w:rPr>
          <w:t>中华人民共和国民法典</w:t>
        </w:r>
      </w:hyperlink>
      <w:r>
        <w:rPr>
          <w:rFonts w:ascii="楷体" w:eastAsia="楷体" w:hAnsi="楷体" w:cs="楷体" w:hint="eastAsia"/>
        </w:rPr>
        <w:t>》；</w:t>
      </w:r>
    </w:p>
    <w:p w:rsidR="00F15C94" w:rsidRDefault="006E6881">
      <w:pPr>
        <w:spacing w:line="540" w:lineRule="exact"/>
        <w:ind w:firstLineChars="150" w:firstLine="315"/>
        <w:rPr>
          <w:rFonts w:ascii="楷体" w:eastAsia="楷体" w:hAnsi="楷体" w:cs="楷体"/>
        </w:rPr>
      </w:pPr>
      <w:r>
        <w:rPr>
          <w:rFonts w:ascii="楷体" w:eastAsia="楷体" w:hAnsi="楷体" w:cs="楷体" w:hint="eastAsia"/>
        </w:rPr>
        <w:t>（四）《建设工程安全生产管理条例》</w:t>
      </w:r>
    </w:p>
    <w:p w:rsidR="00F15C94" w:rsidRDefault="006E6881">
      <w:pPr>
        <w:spacing w:line="540" w:lineRule="exact"/>
        <w:ind w:firstLineChars="150" w:firstLine="315"/>
        <w:rPr>
          <w:rFonts w:ascii="楷体" w:eastAsia="楷体" w:hAnsi="楷体" w:cs="楷体"/>
        </w:rPr>
      </w:pPr>
      <w:bookmarkStart w:id="1" w:name="OLE_LINK2"/>
      <w:r>
        <w:rPr>
          <w:rFonts w:ascii="楷体" w:eastAsia="楷体" w:hAnsi="楷体" w:cs="楷体" w:hint="eastAsia"/>
        </w:rPr>
        <w:t>（五）</w:t>
      </w:r>
      <w:bookmarkEnd w:id="1"/>
      <w:r>
        <w:rPr>
          <w:rFonts w:ascii="楷体" w:eastAsia="楷体" w:hAnsi="楷体" w:cs="楷体" w:hint="eastAsia"/>
        </w:rPr>
        <w:t>《广东省安全生产条例》；</w:t>
      </w:r>
    </w:p>
    <w:p w:rsidR="00F15C94" w:rsidRDefault="006E6881">
      <w:pPr>
        <w:spacing w:line="540" w:lineRule="exact"/>
        <w:ind w:firstLineChars="150" w:firstLine="315"/>
        <w:rPr>
          <w:rFonts w:ascii="楷体" w:eastAsia="楷体" w:hAnsi="楷体" w:cs="楷体"/>
        </w:rPr>
      </w:pPr>
      <w:r>
        <w:rPr>
          <w:rFonts w:ascii="楷体" w:eastAsia="楷体" w:hAnsi="楷体" w:cs="楷体" w:hint="eastAsia"/>
        </w:rPr>
        <w:t>（六）《深圳经济特区安全生产监督管理条例》；</w:t>
      </w:r>
    </w:p>
    <w:p w:rsidR="00F15C94" w:rsidRDefault="006E6881">
      <w:pPr>
        <w:spacing w:line="540" w:lineRule="exact"/>
        <w:ind w:firstLineChars="150" w:firstLine="315"/>
        <w:rPr>
          <w:rFonts w:ascii="楷体" w:eastAsia="楷体" w:hAnsi="楷体" w:cs="楷体"/>
        </w:rPr>
      </w:pPr>
      <w:r>
        <w:rPr>
          <w:rFonts w:ascii="楷体" w:eastAsia="楷体" w:hAnsi="楷体" w:cs="楷体" w:hint="eastAsia"/>
        </w:rPr>
        <w:t>（七）《深圳市生产经营单位安全生产主体责任规定》</w:t>
      </w:r>
    </w:p>
    <w:p w:rsidR="00F15C94" w:rsidRDefault="006E6881">
      <w:pPr>
        <w:spacing w:line="540" w:lineRule="exact"/>
        <w:ind w:firstLineChars="150" w:firstLine="315"/>
        <w:rPr>
          <w:rFonts w:ascii="楷体" w:eastAsia="楷体" w:hAnsi="楷体" w:cs="楷体"/>
        </w:rPr>
      </w:pPr>
      <w:r>
        <w:rPr>
          <w:rFonts w:ascii="楷体" w:eastAsia="楷体" w:hAnsi="楷体" w:cs="楷体" w:hint="eastAsia"/>
        </w:rPr>
        <w:t>（八）《建设工程消防监督管理规定》；</w:t>
      </w:r>
    </w:p>
    <w:p w:rsidR="00F15C94" w:rsidRDefault="006E6881">
      <w:pPr>
        <w:spacing w:line="540" w:lineRule="exact"/>
        <w:ind w:firstLineChars="150" w:firstLine="315"/>
        <w:rPr>
          <w:rFonts w:ascii="楷体" w:eastAsia="楷体" w:hAnsi="楷体" w:cs="楷体"/>
        </w:rPr>
      </w:pPr>
      <w:r>
        <w:rPr>
          <w:rFonts w:ascii="楷体" w:eastAsia="楷体" w:hAnsi="楷体" w:cs="楷体" w:hint="eastAsia"/>
        </w:rPr>
        <w:t>（九）其它相关法律法规、国家标准或行业标准，以及地方政府有关规定。</w:t>
      </w:r>
    </w:p>
    <w:p w:rsidR="00F15C94" w:rsidRDefault="006E6881">
      <w:pPr>
        <w:spacing w:line="560" w:lineRule="exact"/>
        <w:ind w:firstLine="646"/>
      </w:pPr>
      <w:r>
        <w:rPr>
          <w:rFonts w:hint="eastAsia"/>
        </w:rPr>
        <w:t>按照上述法律、法规、标准及规定，根据双方合同</w:t>
      </w:r>
      <w:r>
        <w:rPr>
          <w:rFonts w:hint="eastAsia"/>
        </w:rPr>
        <w:t>，</w:t>
      </w:r>
      <w:r>
        <w:rPr>
          <w:rFonts w:hint="eastAsia"/>
        </w:rPr>
        <w:t>为维护发包方、承包方的共同利益，保证</w:t>
      </w:r>
      <w:r>
        <w:rPr>
          <w:rFonts w:hint="eastAsia"/>
        </w:rPr>
        <w:t>服务</w:t>
      </w:r>
      <w:r>
        <w:rPr>
          <w:rFonts w:hint="eastAsia"/>
        </w:rPr>
        <w:t>质量和安全生产，经发包方、承包方双方平等协商，</w:t>
      </w:r>
      <w:r>
        <w:rPr>
          <w:rFonts w:hint="eastAsia"/>
        </w:rPr>
        <w:t>签订</w:t>
      </w:r>
      <w:r>
        <w:rPr>
          <w:rFonts w:hint="eastAsia"/>
        </w:rPr>
        <w:t>此外包</w:t>
      </w:r>
      <w:r>
        <w:rPr>
          <w:rFonts w:hint="eastAsia"/>
        </w:rPr>
        <w:t>服务</w:t>
      </w:r>
      <w:r>
        <w:rPr>
          <w:rFonts w:hint="eastAsia"/>
        </w:rPr>
        <w:t>安全管理协议。</w:t>
      </w:r>
    </w:p>
    <w:p w:rsidR="00F15C94" w:rsidRDefault="006E6881">
      <w:pPr>
        <w:spacing w:line="560" w:lineRule="exact"/>
        <w:ind w:firstLine="646"/>
        <w:rPr>
          <w:rFonts w:ascii="黑体" w:eastAsia="黑体" w:hAnsi="黑体" w:cs="黑体"/>
        </w:rPr>
      </w:pPr>
      <w:r>
        <w:rPr>
          <w:rFonts w:ascii="黑体" w:eastAsia="黑体" w:hAnsi="黑体" w:cs="黑体" w:hint="eastAsia"/>
        </w:rPr>
        <w:lastRenderedPageBreak/>
        <w:t>一、</w:t>
      </w:r>
      <w:r>
        <w:rPr>
          <w:rFonts w:ascii="黑体" w:eastAsia="黑体" w:hAnsi="黑体" w:cs="黑体" w:hint="eastAsia"/>
        </w:rPr>
        <w:t> </w:t>
      </w:r>
      <w:r>
        <w:rPr>
          <w:rFonts w:ascii="黑体" w:eastAsia="黑体" w:hAnsi="黑体" w:cs="黑体" w:hint="eastAsia"/>
        </w:rPr>
        <w:t>甲方（发包单位）的安全管理责任</w:t>
      </w:r>
    </w:p>
    <w:p w:rsidR="00F15C94" w:rsidRDefault="006E6881">
      <w:pPr>
        <w:spacing w:line="560" w:lineRule="exact"/>
        <w:ind w:firstLine="646"/>
      </w:pPr>
      <w:r>
        <w:rPr>
          <w:rFonts w:hint="eastAsia"/>
        </w:rPr>
        <w:t>1.</w:t>
      </w:r>
      <w:r>
        <w:rPr>
          <w:rFonts w:hint="eastAsia"/>
        </w:rPr>
        <w:t>甲方在乙方入场前向其告知有关环境及职业健康安全要求，乙方在进入甲方生产、经营区域内时应采取相关安全应急防护措施；</w:t>
      </w:r>
    </w:p>
    <w:p w:rsidR="00F15C94" w:rsidRDefault="006E6881">
      <w:pPr>
        <w:spacing w:line="560" w:lineRule="exact"/>
        <w:ind w:firstLine="646"/>
      </w:pPr>
      <w:r>
        <w:rPr>
          <w:rFonts w:hint="eastAsia"/>
        </w:rPr>
        <w:t>2.</w:t>
      </w:r>
      <w:r w:rsidR="0030070F">
        <w:rPr>
          <w:rFonts w:hint="eastAsia"/>
        </w:rPr>
        <w:t>涉及</w:t>
      </w:r>
      <w:r>
        <w:rPr>
          <w:rFonts w:hint="eastAsia"/>
        </w:rPr>
        <w:t>危险作业的，甲方需协助乙方办理危险作业审批单及签核工作；</w:t>
      </w:r>
    </w:p>
    <w:p w:rsidR="00F15C94" w:rsidRDefault="006E6881">
      <w:pPr>
        <w:spacing w:line="560" w:lineRule="exact"/>
        <w:ind w:firstLine="646"/>
      </w:pPr>
      <w:r>
        <w:rPr>
          <w:rFonts w:hint="eastAsia"/>
        </w:rPr>
        <w:t>3.</w:t>
      </w:r>
      <w:r>
        <w:rPr>
          <w:rFonts w:hint="eastAsia"/>
        </w:rPr>
        <w:t>甲方依据自身已建立的安全生产管理制度和体系，对乙方在</w:t>
      </w:r>
      <w:bookmarkStart w:id="2" w:name="OLE_LINK3"/>
      <w:r>
        <w:rPr>
          <w:rFonts w:hint="eastAsia"/>
        </w:rPr>
        <w:t>甲方生产、经营区域内</w:t>
      </w:r>
      <w:bookmarkEnd w:id="2"/>
      <w:r>
        <w:rPr>
          <w:rFonts w:hint="eastAsia"/>
        </w:rPr>
        <w:t>所实施行为的安全性、环保性有权给予监督和检查；</w:t>
      </w:r>
    </w:p>
    <w:p w:rsidR="00F15C94" w:rsidRDefault="006E6881">
      <w:pPr>
        <w:spacing w:line="560" w:lineRule="exact"/>
        <w:ind w:firstLine="646"/>
      </w:pPr>
      <w:r>
        <w:rPr>
          <w:rFonts w:hint="eastAsia"/>
        </w:rPr>
        <w:t>4.</w:t>
      </w:r>
      <w:r>
        <w:rPr>
          <w:rFonts w:hint="eastAsia"/>
        </w:rPr>
        <w:t>对乙方不符合甲方安全管理要求或不遵守甲方安全管理规定的行为，甲方有权制止、责令整改、处罚，直至解除本协议；</w:t>
      </w:r>
    </w:p>
    <w:p w:rsidR="00F15C94" w:rsidRDefault="006E6881">
      <w:pPr>
        <w:spacing w:line="560" w:lineRule="exact"/>
        <w:ind w:firstLine="646"/>
      </w:pPr>
      <w:r>
        <w:rPr>
          <w:rFonts w:hint="eastAsia"/>
        </w:rPr>
        <w:t>5.</w:t>
      </w:r>
      <w:r>
        <w:rPr>
          <w:rFonts w:hint="eastAsia"/>
        </w:rPr>
        <w:t>对乙方严重违反安全管理规</w:t>
      </w:r>
      <w:bookmarkStart w:id="3" w:name="_GoBack"/>
      <w:bookmarkEnd w:id="3"/>
      <w:r>
        <w:rPr>
          <w:rFonts w:hint="eastAsia"/>
        </w:rPr>
        <w:t>定的，甲</w:t>
      </w:r>
      <w:r>
        <w:rPr>
          <w:rFonts w:hint="eastAsia"/>
        </w:rPr>
        <w:t>方有权取消乙方合作资格、解除本协议并对乙方进行索赔；</w:t>
      </w:r>
    </w:p>
    <w:p w:rsidR="00F15C94" w:rsidRDefault="006E6881">
      <w:pPr>
        <w:spacing w:line="560" w:lineRule="exact"/>
        <w:ind w:firstLine="646"/>
      </w:pPr>
      <w:r>
        <w:rPr>
          <w:rFonts w:hint="eastAsia"/>
        </w:rPr>
        <w:t>6.</w:t>
      </w:r>
      <w:r>
        <w:rPr>
          <w:rFonts w:hint="eastAsia"/>
        </w:rPr>
        <w:t>对乙方在甲方生产经营区域内出现的应急事故</w:t>
      </w:r>
      <w:r>
        <w:rPr>
          <w:rFonts w:hint="eastAsia"/>
        </w:rPr>
        <w:t>/</w:t>
      </w:r>
      <w:r>
        <w:rPr>
          <w:rFonts w:hint="eastAsia"/>
        </w:rPr>
        <w:t>事件，甲方协助乙方给予协调处理。</w:t>
      </w:r>
    </w:p>
    <w:p w:rsidR="00F15C94" w:rsidRDefault="006E6881">
      <w:pPr>
        <w:spacing w:line="560" w:lineRule="exact"/>
        <w:ind w:firstLine="646"/>
        <w:rPr>
          <w:rFonts w:ascii="黑体" w:eastAsia="黑体" w:hAnsi="黑体" w:cs="黑体"/>
        </w:rPr>
      </w:pPr>
      <w:r>
        <w:rPr>
          <w:rFonts w:ascii="黑体" w:eastAsia="黑体" w:hAnsi="黑体" w:cs="黑体" w:hint="eastAsia"/>
        </w:rPr>
        <w:t>二、乙方（外包单位）的安全管理责任</w:t>
      </w:r>
    </w:p>
    <w:p w:rsidR="00F15C94" w:rsidRDefault="006E6881">
      <w:pPr>
        <w:spacing w:line="560" w:lineRule="exact"/>
        <w:ind w:firstLine="646"/>
      </w:pPr>
      <w:r>
        <w:rPr>
          <w:rFonts w:hint="eastAsia"/>
        </w:rPr>
        <w:t>1.</w:t>
      </w:r>
      <w:r>
        <w:rPr>
          <w:rFonts w:hint="eastAsia"/>
        </w:rPr>
        <w:t>乙方在签订本《外包</w:t>
      </w:r>
      <w:r>
        <w:rPr>
          <w:rFonts w:hint="eastAsia"/>
        </w:rPr>
        <w:t>服务</w:t>
      </w:r>
      <w:r>
        <w:rPr>
          <w:rFonts w:hint="eastAsia"/>
        </w:rPr>
        <w:t>安全生产管理协议》时即表示乙方认同甲方关于本协议书内所有内容；</w:t>
      </w:r>
    </w:p>
    <w:p w:rsidR="00F15C94" w:rsidRDefault="006E6881">
      <w:pPr>
        <w:spacing w:line="560" w:lineRule="exact"/>
        <w:ind w:firstLine="646"/>
      </w:pPr>
      <w:r>
        <w:rPr>
          <w:rFonts w:hint="eastAsia"/>
        </w:rPr>
        <w:t>2.</w:t>
      </w:r>
      <w:r>
        <w:rPr>
          <w:rFonts w:hint="eastAsia"/>
        </w:rPr>
        <w:t>乙方须主动遵守法律法规及甲方的各项安全管理规定，配合施工前的安全资质审查以及人员特种作业操作证书、特种设备年检证书的审查；</w:t>
      </w:r>
    </w:p>
    <w:p w:rsidR="00F15C94" w:rsidRDefault="006E6881">
      <w:pPr>
        <w:spacing w:line="560" w:lineRule="exact"/>
        <w:ind w:firstLine="646"/>
      </w:pPr>
      <w:r>
        <w:rPr>
          <w:rFonts w:hint="eastAsia"/>
        </w:rPr>
        <w:t>3.</w:t>
      </w:r>
      <w:r>
        <w:rPr>
          <w:rFonts w:hint="eastAsia"/>
        </w:rPr>
        <w:t>乙方应当对所承包业务（包含乙方分包的）及</w:t>
      </w:r>
      <w:proofErr w:type="gramStart"/>
      <w:r>
        <w:rPr>
          <w:rFonts w:hint="eastAsia"/>
        </w:rPr>
        <w:t>乙方员工</w:t>
      </w:r>
      <w:proofErr w:type="gramEnd"/>
      <w:r>
        <w:rPr>
          <w:rFonts w:hint="eastAsia"/>
        </w:rPr>
        <w:t>的生产作业安全、</w:t>
      </w:r>
      <w:r>
        <w:rPr>
          <w:rFonts w:hint="eastAsia"/>
        </w:rPr>
        <w:t> </w:t>
      </w:r>
      <w:r>
        <w:rPr>
          <w:rFonts w:hint="eastAsia"/>
        </w:rPr>
        <w:t>车辆交通安全、食品安全等全面负责。</w:t>
      </w:r>
    </w:p>
    <w:p w:rsidR="00F15C94" w:rsidRDefault="006E6881">
      <w:pPr>
        <w:spacing w:line="560" w:lineRule="exact"/>
        <w:ind w:firstLine="646"/>
      </w:pPr>
      <w:r>
        <w:rPr>
          <w:rFonts w:hint="eastAsia"/>
        </w:rPr>
        <w:t>4.</w:t>
      </w:r>
      <w:r>
        <w:rPr>
          <w:rFonts w:hint="eastAsia"/>
        </w:rPr>
        <w:t>乙方为甲方提供</w:t>
      </w:r>
      <w:r>
        <w:rPr>
          <w:rFonts w:hint="eastAsia"/>
        </w:rPr>
        <w:t>的产品</w:t>
      </w:r>
      <w:r>
        <w:rPr>
          <w:rFonts w:hint="eastAsia"/>
        </w:rPr>
        <w:t>/</w:t>
      </w:r>
      <w:r>
        <w:rPr>
          <w:rFonts w:hint="eastAsia"/>
        </w:rPr>
        <w:t>服务等必须符合质量安全及环境保护要求，并取得质量</w:t>
      </w:r>
      <w:r>
        <w:rPr>
          <w:rFonts w:hint="eastAsia"/>
        </w:rPr>
        <w:t>/</w:t>
      </w:r>
      <w:r>
        <w:rPr>
          <w:rFonts w:hint="eastAsia"/>
        </w:rPr>
        <w:t>安全</w:t>
      </w:r>
      <w:r>
        <w:rPr>
          <w:rFonts w:hint="eastAsia"/>
        </w:rPr>
        <w:t>/</w:t>
      </w:r>
      <w:r>
        <w:rPr>
          <w:rFonts w:hint="eastAsia"/>
        </w:rPr>
        <w:t>环境等法律法规要求的相关资质证明。</w:t>
      </w:r>
    </w:p>
    <w:p w:rsidR="00F15C94" w:rsidRDefault="006E6881">
      <w:pPr>
        <w:spacing w:line="560" w:lineRule="exact"/>
        <w:ind w:firstLine="646"/>
      </w:pPr>
      <w:r>
        <w:rPr>
          <w:rFonts w:hint="eastAsia"/>
        </w:rPr>
        <w:t>5.</w:t>
      </w:r>
      <w:r>
        <w:rPr>
          <w:rFonts w:hint="eastAsia"/>
        </w:rPr>
        <w:t>乙方自行负责组织人员的安全培训和日常安全教育，并且将安全培训的相关记录报甲方备案。未经安全教育及考核不合格（含入场安全生产告知教育）的人员不准进行作业。</w:t>
      </w:r>
    </w:p>
    <w:p w:rsidR="00F15C94" w:rsidRDefault="006E6881">
      <w:pPr>
        <w:spacing w:line="560" w:lineRule="exact"/>
        <w:ind w:firstLine="646"/>
      </w:pPr>
      <w:r>
        <w:rPr>
          <w:rFonts w:hint="eastAsia"/>
        </w:rPr>
        <w:lastRenderedPageBreak/>
        <w:t>6.</w:t>
      </w:r>
      <w:r>
        <w:rPr>
          <w:rFonts w:hint="eastAsia"/>
        </w:rPr>
        <w:t>乙方在施工或作业前必须制定施工或作业方案</w:t>
      </w:r>
      <w:r>
        <w:rPr>
          <w:rFonts w:hint="eastAsia"/>
        </w:rPr>
        <w:t> </w:t>
      </w:r>
      <w:r>
        <w:rPr>
          <w:rFonts w:hint="eastAsia"/>
        </w:rPr>
        <w:t>，方案中必须有安全管理措施；从事危险作业应报甲方审核和备案，并对人员进行培训和技术交底。</w:t>
      </w:r>
    </w:p>
    <w:p w:rsidR="00F15C94" w:rsidRDefault="006E6881">
      <w:pPr>
        <w:spacing w:line="560" w:lineRule="exact"/>
        <w:ind w:firstLine="646"/>
      </w:pPr>
      <w:r>
        <w:rPr>
          <w:rFonts w:hint="eastAsia"/>
        </w:rPr>
        <w:t>7.</w:t>
      </w:r>
      <w:r>
        <w:rPr>
          <w:rFonts w:hint="eastAsia"/>
        </w:rPr>
        <w:t>乙方在甲方的区域作业前，应在甲方有关部门和作业点所在部门指导下，圈定施工区，设置明显标志，对于时间较长的集中性施工项目要做封闭处理。乙方施工</w:t>
      </w:r>
      <w:r>
        <w:rPr>
          <w:rFonts w:hint="eastAsia"/>
        </w:rPr>
        <w:t>/</w:t>
      </w:r>
      <w:r>
        <w:rPr>
          <w:rFonts w:hint="eastAsia"/>
        </w:rPr>
        <w:t>作业</w:t>
      </w:r>
      <w:r>
        <w:rPr>
          <w:rFonts w:hint="eastAsia"/>
        </w:rPr>
        <w:t>人员应在</w:t>
      </w:r>
      <w:r>
        <w:rPr>
          <w:rFonts w:hint="eastAsia"/>
        </w:rPr>
        <w:t>规定</w:t>
      </w:r>
      <w:r>
        <w:rPr>
          <w:rFonts w:hint="eastAsia"/>
        </w:rPr>
        <w:t>区域内</w:t>
      </w:r>
      <w:r>
        <w:rPr>
          <w:rFonts w:hint="eastAsia"/>
        </w:rPr>
        <w:t>施工</w:t>
      </w:r>
      <w:r>
        <w:rPr>
          <w:rFonts w:hint="eastAsia"/>
        </w:rPr>
        <w:t>/</w:t>
      </w:r>
      <w:r>
        <w:rPr>
          <w:rFonts w:hint="eastAsia"/>
        </w:rPr>
        <w:t>作业，不得无故进入</w:t>
      </w:r>
      <w:r>
        <w:rPr>
          <w:rFonts w:hint="eastAsia"/>
        </w:rPr>
        <w:t>规定</w:t>
      </w:r>
      <w:r>
        <w:rPr>
          <w:rFonts w:hint="eastAsia"/>
        </w:rPr>
        <w:t>区域</w:t>
      </w:r>
      <w:r>
        <w:rPr>
          <w:rFonts w:hint="eastAsia"/>
        </w:rPr>
        <w:t>施工</w:t>
      </w:r>
      <w:r>
        <w:rPr>
          <w:rFonts w:hint="eastAsia"/>
        </w:rPr>
        <w:t>/</w:t>
      </w:r>
      <w:r>
        <w:rPr>
          <w:rFonts w:hint="eastAsia"/>
        </w:rPr>
        <w:t>作业</w:t>
      </w:r>
      <w:r>
        <w:rPr>
          <w:rFonts w:hint="eastAsia"/>
        </w:rPr>
        <w:t>。</w:t>
      </w:r>
    </w:p>
    <w:p w:rsidR="00F15C94" w:rsidRDefault="006E6881">
      <w:pPr>
        <w:spacing w:line="560" w:lineRule="exact"/>
        <w:ind w:firstLine="646"/>
      </w:pPr>
      <w:r>
        <w:rPr>
          <w:rFonts w:hint="eastAsia"/>
        </w:rPr>
        <w:t>8.</w:t>
      </w:r>
      <w:r>
        <w:rPr>
          <w:rFonts w:hint="eastAsia"/>
        </w:rPr>
        <w:t>乙方在对甲方提供服务期前必须按国家质量安全等标准要求配置相关的安全设施，使用的设备设施定期检查、维护，相关费用由乙方负责。</w:t>
      </w:r>
    </w:p>
    <w:p w:rsidR="00F15C94" w:rsidRDefault="006E6881">
      <w:pPr>
        <w:spacing w:line="560" w:lineRule="exact"/>
        <w:ind w:firstLine="646"/>
      </w:pPr>
      <w:r>
        <w:rPr>
          <w:rFonts w:hint="eastAsia"/>
        </w:rPr>
        <w:t>9.</w:t>
      </w:r>
      <w:r>
        <w:rPr>
          <w:rFonts w:hint="eastAsia"/>
        </w:rPr>
        <w:t>乙方自行负责对乙方作业的安全检查和隐患排查治理工作；对甲方提出的乙方作业存在的安全隐患，应当按要求立即整改，相关费用由乙方负责。</w:t>
      </w:r>
    </w:p>
    <w:p w:rsidR="00F15C94" w:rsidRDefault="006E6881">
      <w:pPr>
        <w:spacing w:line="560" w:lineRule="exact"/>
        <w:ind w:firstLine="646"/>
      </w:pPr>
      <w:r>
        <w:rPr>
          <w:rFonts w:hint="eastAsia"/>
        </w:rPr>
        <w:t>10.</w:t>
      </w:r>
      <w:r>
        <w:rPr>
          <w:rFonts w:hint="eastAsia"/>
        </w:rPr>
        <w:t>乙方应为本单位在甲方作业人员办</w:t>
      </w:r>
      <w:r>
        <w:rPr>
          <w:rFonts w:hint="eastAsia"/>
        </w:rPr>
        <w:t>理工伤保险，对从事危险作业的人员办理意外伤害险和社保，相关费用由乙方负责。</w:t>
      </w:r>
    </w:p>
    <w:p w:rsidR="00F15C94" w:rsidRDefault="006E6881">
      <w:pPr>
        <w:spacing w:line="560" w:lineRule="exact"/>
        <w:ind w:firstLine="646"/>
      </w:pPr>
      <w:r>
        <w:rPr>
          <w:rFonts w:hint="eastAsia"/>
        </w:rPr>
        <w:t>11.</w:t>
      </w:r>
      <w:r>
        <w:rPr>
          <w:rFonts w:hint="eastAsia"/>
        </w:rPr>
        <w:t>乙方必须按照劳动保护用品发放标准及甲方安全管理要求给员工配发合格的劳动保护用品，并督促员工按要求佩戴劳保用品。</w:t>
      </w:r>
    </w:p>
    <w:p w:rsidR="00F15C94" w:rsidRDefault="006E6881">
      <w:pPr>
        <w:spacing w:line="560" w:lineRule="exact"/>
        <w:ind w:firstLine="646"/>
        <w:rPr>
          <w:rFonts w:ascii="黑体" w:eastAsia="黑体" w:hAnsi="黑体" w:cs="黑体"/>
        </w:rPr>
      </w:pPr>
      <w:r>
        <w:rPr>
          <w:rFonts w:ascii="黑体" w:eastAsia="黑体" w:hAnsi="黑体" w:cs="黑体" w:hint="eastAsia"/>
        </w:rPr>
        <w:t>三、事故处理</w:t>
      </w:r>
    </w:p>
    <w:p w:rsidR="00F15C94" w:rsidRDefault="006E6881">
      <w:pPr>
        <w:spacing w:line="560" w:lineRule="exact"/>
        <w:ind w:firstLine="646"/>
      </w:pPr>
      <w:r>
        <w:rPr>
          <w:rFonts w:hint="eastAsia"/>
        </w:rPr>
        <w:t>1.</w:t>
      </w:r>
      <w:r>
        <w:rPr>
          <w:rFonts w:hint="eastAsia"/>
        </w:rPr>
        <w:t>乙方应当对所承包业务</w:t>
      </w:r>
      <w:r>
        <w:rPr>
          <w:rFonts w:hint="eastAsia"/>
        </w:rPr>
        <w:t>/</w:t>
      </w:r>
      <w:r>
        <w:rPr>
          <w:rFonts w:hint="eastAsia"/>
        </w:rPr>
        <w:t>工程项目（包含乙方分包的项目）造成的所有质量安全事故自行处理并承担责任，并承担因此而发生的全部费用、损失等；如造成甲方人员人身伤害和企业财产损失由乙方给予赔偿和处理。</w:t>
      </w:r>
    </w:p>
    <w:p w:rsidR="00F15C94" w:rsidRDefault="006E6881">
      <w:pPr>
        <w:spacing w:line="560" w:lineRule="exact"/>
        <w:ind w:firstLine="646"/>
      </w:pPr>
      <w:r>
        <w:rPr>
          <w:rFonts w:hint="eastAsia"/>
        </w:rPr>
        <w:t>2.</w:t>
      </w:r>
      <w:r>
        <w:rPr>
          <w:rFonts w:hint="eastAsia"/>
        </w:rPr>
        <w:t>乙方在甲方生产经营区域内发生安全环保事故时（</w:t>
      </w:r>
      <w:proofErr w:type="gramStart"/>
      <w:r>
        <w:rPr>
          <w:rFonts w:hint="eastAsia"/>
        </w:rPr>
        <w:t>包括砸碰管道</w:t>
      </w:r>
      <w:proofErr w:type="gramEnd"/>
      <w:r>
        <w:rPr>
          <w:rFonts w:hint="eastAsia"/>
        </w:rPr>
        <w:t>、设备、电缆等），必须立即通报甲方，及时采取抢救措</w:t>
      </w:r>
      <w:r>
        <w:rPr>
          <w:rFonts w:hint="eastAsia"/>
        </w:rPr>
        <w:t>施，甲方应积极协助乙方组织抢救，防止事故扩大，减少人员伤亡和财产损失，给甲方造成费用支出或损失的，乙方全额承担。</w:t>
      </w:r>
    </w:p>
    <w:p w:rsidR="00F15C94" w:rsidRDefault="006E6881">
      <w:pPr>
        <w:spacing w:line="560" w:lineRule="exact"/>
        <w:ind w:firstLine="646"/>
        <w:rPr>
          <w:rFonts w:ascii="黑体" w:eastAsia="黑体" w:hAnsi="黑体" w:cs="黑体"/>
        </w:rPr>
      </w:pPr>
      <w:bookmarkStart w:id="4" w:name="OLE_LINK4"/>
      <w:r>
        <w:rPr>
          <w:rFonts w:ascii="黑体" w:eastAsia="黑体" w:hAnsi="黑体" w:cs="黑体" w:hint="eastAsia"/>
        </w:rPr>
        <w:t>四、违约确认和违约金、赔偿款的支付</w:t>
      </w:r>
    </w:p>
    <w:bookmarkEnd w:id="4"/>
    <w:p w:rsidR="00F15C94" w:rsidRDefault="006E6881">
      <w:pPr>
        <w:spacing w:line="560" w:lineRule="exact"/>
        <w:ind w:firstLine="646"/>
      </w:pPr>
      <w:r>
        <w:rPr>
          <w:rFonts w:hint="eastAsia"/>
        </w:rPr>
        <w:t>1.</w:t>
      </w:r>
      <w:r>
        <w:rPr>
          <w:rFonts w:hint="eastAsia"/>
        </w:rPr>
        <w:t>甲方人员在实施检查监督权时，首先应口头告知乙方作业</w:t>
      </w:r>
      <w:r>
        <w:rPr>
          <w:rFonts w:hint="eastAsia"/>
        </w:rPr>
        <w:t>/</w:t>
      </w:r>
      <w:r>
        <w:rPr>
          <w:rFonts w:hint="eastAsia"/>
        </w:rPr>
        <w:t>施工</w:t>
      </w:r>
      <w:r>
        <w:rPr>
          <w:rFonts w:hint="eastAsia"/>
        </w:rPr>
        <w:t>人员违反本协议约定的有</w:t>
      </w:r>
      <w:r>
        <w:rPr>
          <w:rFonts w:hint="eastAsia"/>
        </w:rPr>
        <w:lastRenderedPageBreak/>
        <w:t>关不安全、环境污染等行为和事实，责令乙方作业</w:t>
      </w:r>
      <w:r>
        <w:rPr>
          <w:rFonts w:hint="eastAsia"/>
        </w:rPr>
        <w:t>/</w:t>
      </w:r>
      <w:r>
        <w:rPr>
          <w:rFonts w:hint="eastAsia"/>
        </w:rPr>
        <w:t>施工</w:t>
      </w:r>
      <w:r>
        <w:rPr>
          <w:rFonts w:hint="eastAsia"/>
        </w:rPr>
        <w:t>人员停止或改正违章作业行为和违约行为。</w:t>
      </w:r>
    </w:p>
    <w:p w:rsidR="00F15C94" w:rsidRDefault="006E6881">
      <w:pPr>
        <w:spacing w:line="560" w:lineRule="exact"/>
        <w:ind w:firstLine="646"/>
        <w:rPr>
          <w:rFonts w:eastAsia="仿宋"/>
        </w:rPr>
      </w:pPr>
      <w:r>
        <w:rPr>
          <w:rFonts w:hint="eastAsia"/>
        </w:rPr>
        <w:t>2.</w:t>
      </w:r>
      <w:r>
        <w:rPr>
          <w:rFonts w:hint="eastAsia"/>
        </w:rPr>
        <w:t>针对甲方监督检查发现的问题，乙方如未及时完成整改，初次发现罚</w:t>
      </w:r>
      <w:r>
        <w:rPr>
          <w:rFonts w:hint="eastAsia"/>
        </w:rPr>
        <w:t>500</w:t>
      </w:r>
      <w:r>
        <w:rPr>
          <w:rFonts w:hint="eastAsia"/>
        </w:rPr>
        <w:t>元</w:t>
      </w:r>
      <w:r>
        <w:rPr>
          <w:rFonts w:hint="eastAsia"/>
        </w:rPr>
        <w:t>/</w:t>
      </w:r>
      <w:r>
        <w:rPr>
          <w:rFonts w:hint="eastAsia"/>
        </w:rPr>
        <w:t>人次，第二次发现同类行为罚</w:t>
      </w:r>
      <w:r>
        <w:rPr>
          <w:rFonts w:hint="eastAsia"/>
        </w:rPr>
        <w:t>1000</w:t>
      </w:r>
      <w:r>
        <w:rPr>
          <w:rFonts w:hint="eastAsia"/>
        </w:rPr>
        <w:t>元</w:t>
      </w:r>
      <w:r>
        <w:rPr>
          <w:rFonts w:hint="eastAsia"/>
        </w:rPr>
        <w:t>/</w:t>
      </w:r>
      <w:r>
        <w:rPr>
          <w:rFonts w:hint="eastAsia"/>
        </w:rPr>
        <w:t>人次。若发现三次以上（含三次）的，甲方可解除本协议，据实结算相关费用，并有权要求乙方承担总合同价款</w:t>
      </w:r>
      <w:r>
        <w:rPr>
          <w:rFonts w:hint="eastAsia"/>
        </w:rPr>
        <w:t>10%</w:t>
      </w:r>
      <w:r>
        <w:rPr>
          <w:rFonts w:hint="eastAsia"/>
        </w:rPr>
        <w:t>的违约金。</w:t>
      </w:r>
    </w:p>
    <w:p w:rsidR="00F15C94" w:rsidRDefault="006E6881">
      <w:pPr>
        <w:spacing w:line="560" w:lineRule="exact"/>
        <w:ind w:firstLine="646"/>
      </w:pPr>
      <w:r>
        <w:rPr>
          <w:rFonts w:hint="eastAsia"/>
        </w:rPr>
        <w:t>3.</w:t>
      </w:r>
      <w:r>
        <w:rPr>
          <w:rFonts w:hint="eastAsia"/>
        </w:rPr>
        <w:t>对乙方按照本协议应当向甲方支付的违约金，甲方可以从乙方合同价款中直接扣除。前述合同价款是指乙方与甲方已签订的各类合同中所约定的乙方应得款项。</w:t>
      </w:r>
    </w:p>
    <w:p w:rsidR="00F15C94" w:rsidRDefault="006E6881">
      <w:pPr>
        <w:spacing w:line="560" w:lineRule="exact"/>
        <w:ind w:firstLine="646"/>
      </w:pPr>
      <w:r>
        <w:rPr>
          <w:rFonts w:hint="eastAsia"/>
        </w:rPr>
        <w:t>4.</w:t>
      </w:r>
      <w:r>
        <w:rPr>
          <w:rFonts w:hint="eastAsia"/>
        </w:rPr>
        <w:t>乙方因违反质量安全管理规定，导致停止施工或业务的开展</w:t>
      </w:r>
      <w:r>
        <w:rPr>
          <w:rFonts w:hint="eastAsia"/>
        </w:rPr>
        <w:t> </w:t>
      </w:r>
      <w:r>
        <w:rPr>
          <w:rFonts w:hint="eastAsia"/>
        </w:rPr>
        <w:t>，整改过程中所发生的一切费用、损失、合同责任均由乙方自行承担。</w:t>
      </w:r>
    </w:p>
    <w:p w:rsidR="00F15C94" w:rsidRDefault="006E6881">
      <w:pPr>
        <w:spacing w:line="560" w:lineRule="exact"/>
        <w:ind w:firstLine="646"/>
        <w:rPr>
          <w:rFonts w:ascii="黑体" w:eastAsia="黑体" w:hAnsi="黑体" w:cs="黑体"/>
        </w:rPr>
      </w:pPr>
      <w:r>
        <w:rPr>
          <w:rFonts w:ascii="黑体" w:eastAsia="黑体" w:hAnsi="黑体" w:cs="黑体" w:hint="eastAsia"/>
        </w:rPr>
        <w:t>五、其他</w:t>
      </w:r>
    </w:p>
    <w:p w:rsidR="00F15C94" w:rsidRDefault="006E6881">
      <w:pPr>
        <w:spacing w:line="560" w:lineRule="exact"/>
        <w:ind w:firstLine="646"/>
      </w:pPr>
      <w:r>
        <w:rPr>
          <w:rFonts w:hint="eastAsia"/>
        </w:rPr>
        <w:t>1.</w:t>
      </w:r>
      <w:r>
        <w:rPr>
          <w:rFonts w:hint="eastAsia"/>
        </w:rPr>
        <w:t>本</w:t>
      </w:r>
      <w:r>
        <w:rPr>
          <w:rFonts w:hint="eastAsia"/>
        </w:rPr>
        <w:t>协议未尽事宜，由甲方和乙方共同协商解决。如有必要，根据合同执行过程中出现的问题，甲方可以与乙方协商并签订补充协议，所签订的补充协议与本协议具有同等法律效力。</w:t>
      </w:r>
    </w:p>
    <w:p w:rsidR="00F15C94" w:rsidRDefault="006E6881">
      <w:pPr>
        <w:spacing w:line="560" w:lineRule="exact"/>
        <w:ind w:firstLine="646"/>
      </w:pPr>
      <w:r>
        <w:rPr>
          <w:rFonts w:hint="eastAsia"/>
        </w:rPr>
        <w:t>2.</w:t>
      </w:r>
      <w:r>
        <w:rPr>
          <w:rFonts w:hint="eastAsia"/>
        </w:rPr>
        <w:t>本协议作为外包</w:t>
      </w:r>
      <w:r>
        <w:rPr>
          <w:rFonts w:hint="eastAsia"/>
        </w:rPr>
        <w:t>服务</w:t>
      </w:r>
      <w:r>
        <w:rPr>
          <w:rFonts w:hint="eastAsia"/>
        </w:rPr>
        <w:t>合同附件，份数同合同，</w:t>
      </w:r>
      <w:r>
        <w:rPr>
          <w:rFonts w:hint="eastAsia"/>
        </w:rPr>
        <w:t>本协议经甲、乙双方协商一致后签订，同外包合同一起生效，合同终止时，本协议不再执行。</w:t>
      </w:r>
    </w:p>
    <w:p w:rsidR="00F15C94" w:rsidRDefault="00F15C94">
      <w:pPr>
        <w:widowControl/>
        <w:ind w:firstLine="645"/>
        <w:rPr>
          <w:rFonts w:ascii="仿宋" w:eastAsia="仿宋" w:hAnsi="仿宋" w:cs="仿宋"/>
        </w:rPr>
      </w:pPr>
    </w:p>
    <w:p w:rsidR="00F15C94" w:rsidRDefault="00F15C94">
      <w:pPr>
        <w:widowControl/>
        <w:ind w:firstLine="645"/>
        <w:rPr>
          <w:rFonts w:ascii="仿宋" w:eastAsia="仿宋" w:hAnsi="仿宋" w:cs="仿宋"/>
        </w:rPr>
      </w:pPr>
    </w:p>
    <w:p w:rsidR="00F15C94" w:rsidRDefault="00F15C94">
      <w:pPr>
        <w:spacing w:line="560" w:lineRule="exact"/>
        <w:ind w:firstLine="646"/>
      </w:pPr>
    </w:p>
    <w:p w:rsidR="00F15C94" w:rsidRDefault="006E6881">
      <w:pPr>
        <w:spacing w:line="560" w:lineRule="exact"/>
        <w:ind w:firstLine="646"/>
      </w:pPr>
      <w:r>
        <w:rPr>
          <w:rFonts w:hint="eastAsia"/>
        </w:rPr>
        <w:t>发包方（签字盖章）：</w:t>
      </w:r>
    </w:p>
    <w:p w:rsidR="00F15C94" w:rsidRDefault="006E6881">
      <w:pPr>
        <w:spacing w:line="560" w:lineRule="exact"/>
        <w:ind w:firstLineChars="300" w:firstLine="630"/>
        <w:jc w:val="left"/>
      </w:pPr>
      <w:r>
        <w:rPr>
          <w:rFonts w:hint="eastAsia"/>
        </w:rPr>
        <w:t xml:space="preserve"> 202</w:t>
      </w:r>
      <w:r>
        <w:rPr>
          <w:rFonts w:hint="eastAsia"/>
        </w:rPr>
        <w:t>5</w:t>
      </w:r>
      <w:r>
        <w:rPr>
          <w:rFonts w:hint="eastAsia"/>
        </w:rPr>
        <w:t>年</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日</w:t>
      </w:r>
      <w:r>
        <w:rPr>
          <w:rFonts w:hint="eastAsia"/>
        </w:rPr>
        <w:t xml:space="preserve">  </w:t>
      </w:r>
    </w:p>
    <w:p w:rsidR="00F15C94" w:rsidRDefault="00F15C94">
      <w:pPr>
        <w:spacing w:line="560" w:lineRule="exact"/>
      </w:pPr>
    </w:p>
    <w:p w:rsidR="00F15C94" w:rsidRDefault="00F15C94">
      <w:pPr>
        <w:spacing w:line="560" w:lineRule="exact"/>
        <w:ind w:firstLine="646"/>
      </w:pPr>
    </w:p>
    <w:p w:rsidR="00F15C94" w:rsidRDefault="006E6881">
      <w:pPr>
        <w:spacing w:line="560" w:lineRule="exact"/>
        <w:ind w:firstLine="646"/>
      </w:pPr>
      <w:r>
        <w:rPr>
          <w:rFonts w:hint="eastAsia"/>
        </w:rPr>
        <w:t>承包方（签字盖章）</w:t>
      </w:r>
    </w:p>
    <w:p w:rsidR="00F15C94" w:rsidRDefault="006E6881">
      <w:pPr>
        <w:spacing w:line="560" w:lineRule="exact"/>
        <w:ind w:firstLineChars="300" w:firstLine="630"/>
        <w:jc w:val="left"/>
      </w:pPr>
      <w:r>
        <w:rPr>
          <w:rFonts w:hint="eastAsia"/>
        </w:rPr>
        <w:t>202</w:t>
      </w:r>
      <w:r>
        <w:rPr>
          <w:rFonts w:hint="eastAsia"/>
        </w:rPr>
        <w:t>5</w:t>
      </w:r>
      <w:r>
        <w:rPr>
          <w:rFonts w:hint="eastAsia"/>
        </w:rPr>
        <w:t>年</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日</w:t>
      </w:r>
      <w:r>
        <w:rPr>
          <w:rFonts w:hint="eastAsia"/>
        </w:rPr>
        <w:t xml:space="preserve">  </w:t>
      </w:r>
    </w:p>
    <w:p w:rsidR="00F15C94" w:rsidRDefault="006E6881">
      <w:pPr>
        <w:spacing w:line="560" w:lineRule="exact"/>
        <w:ind w:firstLine="646"/>
      </w:pPr>
      <w:r>
        <w:rPr>
          <w:rFonts w:hint="eastAsia"/>
        </w:rPr>
        <w:t xml:space="preserve">                         </w:t>
      </w:r>
    </w:p>
    <w:p w:rsidR="00F15C94" w:rsidRDefault="006E6881">
      <w:pPr>
        <w:pStyle w:val="a0"/>
        <w:rPr>
          <w:rFonts w:hAnsi="宋体"/>
          <w:b/>
          <w:bCs/>
          <w:sz w:val="24"/>
        </w:rPr>
      </w:pPr>
      <w:r>
        <w:rPr>
          <w:rFonts w:hAnsi="宋体" w:hint="eastAsia"/>
          <w:b/>
          <w:bCs/>
          <w:sz w:val="24"/>
        </w:rPr>
        <w:lastRenderedPageBreak/>
        <w:t>附件</w:t>
      </w:r>
      <w:r>
        <w:rPr>
          <w:rFonts w:hAnsi="宋体" w:hint="eastAsia"/>
          <w:b/>
          <w:bCs/>
          <w:sz w:val="24"/>
        </w:rPr>
        <w:t>4</w:t>
      </w:r>
      <w:r>
        <w:rPr>
          <w:rFonts w:hAnsi="宋体" w:hint="eastAsia"/>
          <w:b/>
          <w:bCs/>
          <w:sz w:val="24"/>
        </w:rPr>
        <w:t>：</w:t>
      </w:r>
    </w:p>
    <w:p w:rsidR="00F15C94" w:rsidRDefault="00F15C94" w:rsidP="00F516EB">
      <w:pPr>
        <w:pStyle w:val="8"/>
        <w:ind w:left="2940"/>
      </w:pPr>
    </w:p>
    <w:tbl>
      <w:tblPr>
        <w:tblW w:w="8364" w:type="dxa"/>
        <w:tblInd w:w="-5" w:type="dxa"/>
        <w:tblLook w:val="04A0" w:firstRow="1" w:lastRow="0" w:firstColumn="1" w:lastColumn="0" w:noHBand="0" w:noVBand="1"/>
      </w:tblPr>
      <w:tblGrid>
        <w:gridCol w:w="2127"/>
        <w:gridCol w:w="1559"/>
        <w:gridCol w:w="425"/>
        <w:gridCol w:w="1520"/>
        <w:gridCol w:w="617"/>
        <w:gridCol w:w="2116"/>
      </w:tblGrid>
      <w:tr w:rsidR="00F15C94">
        <w:trPr>
          <w:trHeight w:val="1002"/>
        </w:trPr>
        <w:tc>
          <w:tcPr>
            <w:tcW w:w="83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15C94" w:rsidRDefault="006E6881">
            <w:pPr>
              <w:widowControl/>
              <w:jc w:val="center"/>
              <w:rPr>
                <w:rFonts w:ascii="等线" w:eastAsia="等线" w:hAnsi="等线"/>
                <w:b/>
                <w:bCs/>
              </w:rPr>
            </w:pPr>
            <w:r>
              <w:rPr>
                <w:rFonts w:ascii="等线" w:eastAsia="等线" w:hAnsi="等线" w:hint="eastAsia"/>
                <w:b/>
                <w:bCs/>
              </w:rPr>
              <w:t>龙岗区建设工程承包商年度履约评价表</w:t>
            </w:r>
            <w:r>
              <w:rPr>
                <w:rFonts w:ascii="等线" w:eastAsia="等线" w:hAnsi="等线" w:hint="eastAsia"/>
                <w:b/>
                <w:bCs/>
              </w:rPr>
              <w:br/>
            </w:r>
            <w:r>
              <w:rPr>
                <w:rFonts w:ascii="等线" w:eastAsia="等线" w:hAnsi="等线" w:hint="eastAsia"/>
                <w:b/>
                <w:bCs/>
              </w:rPr>
              <w:t>（样表）</w:t>
            </w:r>
          </w:p>
        </w:tc>
      </w:tr>
      <w:tr w:rsidR="00F15C94">
        <w:trPr>
          <w:trHeight w:val="1002"/>
        </w:trPr>
        <w:tc>
          <w:tcPr>
            <w:tcW w:w="2127" w:type="dxa"/>
            <w:tcBorders>
              <w:top w:val="nil"/>
              <w:left w:val="single" w:sz="4" w:space="0" w:color="auto"/>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建设单位</w:t>
            </w:r>
            <w:r>
              <w:rPr>
                <w:rFonts w:ascii="等线" w:eastAsia="等线" w:hAnsi="等线" w:hint="eastAsia"/>
              </w:rPr>
              <w:t>/</w:t>
            </w:r>
            <w:r>
              <w:rPr>
                <w:rFonts w:ascii="等线" w:eastAsia="等线" w:hAnsi="等线" w:hint="eastAsia"/>
              </w:rPr>
              <w:br/>
            </w:r>
            <w:r>
              <w:rPr>
                <w:rFonts w:ascii="等线" w:eastAsia="等线" w:hAnsi="等线" w:hint="eastAsia"/>
              </w:rPr>
              <w:t>发包单位</w:t>
            </w:r>
            <w:r>
              <w:rPr>
                <w:rFonts w:ascii="等线" w:eastAsia="等线" w:hAnsi="等线" w:hint="eastAsia"/>
              </w:rPr>
              <w:br/>
            </w:r>
            <w:r>
              <w:rPr>
                <w:rFonts w:ascii="等线" w:eastAsia="等线" w:hAnsi="等线" w:hint="eastAsia"/>
              </w:rPr>
              <w:t>（评价单位）</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 xml:space="preserve">　</w:t>
            </w:r>
          </w:p>
        </w:tc>
        <w:tc>
          <w:tcPr>
            <w:tcW w:w="1520" w:type="dxa"/>
            <w:tcBorders>
              <w:top w:val="nil"/>
              <w:left w:val="nil"/>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评价期限</w:t>
            </w:r>
          </w:p>
        </w:tc>
        <w:tc>
          <w:tcPr>
            <w:tcW w:w="2733" w:type="dxa"/>
            <w:gridSpan w:val="2"/>
            <w:tcBorders>
              <w:top w:val="single" w:sz="4" w:space="0" w:color="auto"/>
              <w:left w:val="nil"/>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 xml:space="preserve">    </w:t>
            </w:r>
            <w:r>
              <w:rPr>
                <w:rFonts w:ascii="等线" w:eastAsia="等线" w:hAnsi="等线" w:hint="eastAsia"/>
              </w:rPr>
              <w:t>年</w:t>
            </w:r>
            <w:r>
              <w:rPr>
                <w:rFonts w:ascii="等线" w:eastAsia="等线" w:hAnsi="等线" w:hint="eastAsia"/>
              </w:rPr>
              <w:t xml:space="preserve">  </w:t>
            </w:r>
            <w:r>
              <w:rPr>
                <w:rFonts w:ascii="等线" w:eastAsia="等线" w:hAnsi="等线" w:hint="eastAsia"/>
              </w:rPr>
              <w:t>月</w:t>
            </w:r>
            <w:r>
              <w:rPr>
                <w:rFonts w:ascii="等线" w:eastAsia="等线" w:hAnsi="等线" w:hint="eastAsia"/>
              </w:rPr>
              <w:t xml:space="preserve">  </w:t>
            </w:r>
            <w:r>
              <w:rPr>
                <w:rFonts w:ascii="等线" w:eastAsia="等线" w:hAnsi="等线" w:hint="eastAsia"/>
              </w:rPr>
              <w:t>日至</w:t>
            </w:r>
            <w:r>
              <w:rPr>
                <w:rFonts w:ascii="等线" w:eastAsia="等线" w:hAnsi="等线" w:hint="eastAsia"/>
              </w:rPr>
              <w:t xml:space="preserve">    </w:t>
            </w:r>
            <w:r>
              <w:rPr>
                <w:rFonts w:ascii="等线" w:eastAsia="等线" w:hAnsi="等线" w:hint="eastAsia"/>
              </w:rPr>
              <w:t>年</w:t>
            </w:r>
            <w:r>
              <w:rPr>
                <w:rFonts w:ascii="等线" w:eastAsia="等线" w:hAnsi="等线" w:hint="eastAsia"/>
              </w:rPr>
              <w:t xml:space="preserve">  </w:t>
            </w:r>
            <w:r>
              <w:rPr>
                <w:rFonts w:ascii="等线" w:eastAsia="等线" w:hAnsi="等线" w:hint="eastAsia"/>
              </w:rPr>
              <w:t>月</w:t>
            </w:r>
            <w:r>
              <w:rPr>
                <w:rFonts w:ascii="等线" w:eastAsia="等线" w:hAnsi="等线" w:hint="eastAsia"/>
              </w:rPr>
              <w:t xml:space="preserve">  </w:t>
            </w:r>
            <w:r>
              <w:rPr>
                <w:rFonts w:ascii="等线" w:eastAsia="等线" w:hAnsi="等线" w:hint="eastAsia"/>
              </w:rPr>
              <w:t>日</w:t>
            </w:r>
          </w:p>
        </w:tc>
      </w:tr>
      <w:tr w:rsidR="00F15C94">
        <w:trPr>
          <w:trHeight w:val="600"/>
        </w:trPr>
        <w:tc>
          <w:tcPr>
            <w:tcW w:w="2127" w:type="dxa"/>
            <w:tcBorders>
              <w:top w:val="nil"/>
              <w:left w:val="single" w:sz="4" w:space="0" w:color="auto"/>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承包商</w:t>
            </w:r>
            <w:r>
              <w:rPr>
                <w:rFonts w:ascii="等线" w:eastAsia="等线" w:hAnsi="等线" w:hint="eastAsia"/>
              </w:rPr>
              <w:br/>
            </w:r>
            <w:r>
              <w:rPr>
                <w:rFonts w:ascii="等线" w:eastAsia="等线" w:hAnsi="等线" w:hint="eastAsia"/>
              </w:rPr>
              <w:t>（评价对象）</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 xml:space="preserve">　</w:t>
            </w:r>
          </w:p>
        </w:tc>
        <w:tc>
          <w:tcPr>
            <w:tcW w:w="1520" w:type="dxa"/>
            <w:tcBorders>
              <w:top w:val="nil"/>
              <w:left w:val="nil"/>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承包商类别</w:t>
            </w:r>
          </w:p>
        </w:tc>
        <w:tc>
          <w:tcPr>
            <w:tcW w:w="2733" w:type="dxa"/>
            <w:gridSpan w:val="2"/>
            <w:tcBorders>
              <w:top w:val="single" w:sz="4" w:space="0" w:color="auto"/>
              <w:left w:val="nil"/>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 xml:space="preserve">　</w:t>
            </w:r>
          </w:p>
        </w:tc>
      </w:tr>
      <w:tr w:rsidR="00F15C94">
        <w:trPr>
          <w:trHeight w:val="600"/>
        </w:trPr>
        <w:tc>
          <w:tcPr>
            <w:tcW w:w="2127" w:type="dxa"/>
            <w:tcBorders>
              <w:top w:val="nil"/>
              <w:left w:val="single" w:sz="4" w:space="0" w:color="auto"/>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法定代表人</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 xml:space="preserve">　</w:t>
            </w:r>
          </w:p>
        </w:tc>
        <w:tc>
          <w:tcPr>
            <w:tcW w:w="1520" w:type="dxa"/>
            <w:tcBorders>
              <w:top w:val="nil"/>
              <w:left w:val="nil"/>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统一社会信用代码</w:t>
            </w:r>
          </w:p>
        </w:tc>
        <w:tc>
          <w:tcPr>
            <w:tcW w:w="2733" w:type="dxa"/>
            <w:gridSpan w:val="2"/>
            <w:tcBorders>
              <w:top w:val="single" w:sz="4" w:space="0" w:color="auto"/>
              <w:left w:val="nil"/>
              <w:bottom w:val="single" w:sz="4" w:space="0" w:color="auto"/>
              <w:right w:val="single" w:sz="4" w:space="0" w:color="000000"/>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 xml:space="preserve">　</w:t>
            </w:r>
          </w:p>
        </w:tc>
      </w:tr>
      <w:tr w:rsidR="00F15C94">
        <w:trPr>
          <w:trHeight w:val="600"/>
        </w:trPr>
        <w:tc>
          <w:tcPr>
            <w:tcW w:w="2127" w:type="dxa"/>
            <w:tcBorders>
              <w:top w:val="nil"/>
              <w:left w:val="single" w:sz="4" w:space="0" w:color="auto"/>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承包商地址</w:t>
            </w:r>
          </w:p>
        </w:tc>
        <w:tc>
          <w:tcPr>
            <w:tcW w:w="6237" w:type="dxa"/>
            <w:gridSpan w:val="5"/>
            <w:tcBorders>
              <w:top w:val="single" w:sz="4" w:space="0" w:color="auto"/>
              <w:left w:val="nil"/>
              <w:bottom w:val="single" w:sz="4" w:space="0" w:color="auto"/>
              <w:right w:val="single" w:sz="4" w:space="0" w:color="000000"/>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 xml:space="preserve">　</w:t>
            </w:r>
          </w:p>
        </w:tc>
      </w:tr>
      <w:tr w:rsidR="00F15C94">
        <w:trPr>
          <w:trHeight w:val="439"/>
        </w:trPr>
        <w:tc>
          <w:tcPr>
            <w:tcW w:w="836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F15C94" w:rsidRDefault="006E6881">
            <w:pPr>
              <w:widowControl/>
              <w:jc w:val="left"/>
              <w:rPr>
                <w:rFonts w:ascii="等线" w:eastAsia="等线" w:hAnsi="等线"/>
                <w:b/>
                <w:bCs/>
              </w:rPr>
            </w:pPr>
            <w:r>
              <w:rPr>
                <w:rFonts w:ascii="等线" w:eastAsia="等线" w:hAnsi="等线" w:hint="eastAsia"/>
                <w:b/>
                <w:bCs/>
              </w:rPr>
              <w:t>本年度节点履约评价得分情况</w:t>
            </w:r>
          </w:p>
        </w:tc>
      </w:tr>
      <w:tr w:rsidR="00F15C94">
        <w:trPr>
          <w:trHeight w:val="402"/>
        </w:trPr>
        <w:tc>
          <w:tcPr>
            <w:tcW w:w="2127" w:type="dxa"/>
            <w:tcBorders>
              <w:top w:val="nil"/>
              <w:left w:val="single" w:sz="4" w:space="0" w:color="auto"/>
              <w:bottom w:val="single" w:sz="4" w:space="0" w:color="auto"/>
              <w:right w:val="single" w:sz="4" w:space="0" w:color="auto"/>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序号</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得分</w:t>
            </w:r>
          </w:p>
        </w:tc>
        <w:tc>
          <w:tcPr>
            <w:tcW w:w="2562" w:type="dxa"/>
            <w:gridSpan w:val="3"/>
            <w:tcBorders>
              <w:top w:val="single" w:sz="4" w:space="0" w:color="auto"/>
              <w:left w:val="nil"/>
              <w:bottom w:val="single" w:sz="4" w:space="0" w:color="auto"/>
              <w:right w:val="single" w:sz="4" w:space="0" w:color="auto"/>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评价时间</w:t>
            </w:r>
          </w:p>
        </w:tc>
        <w:tc>
          <w:tcPr>
            <w:tcW w:w="2116" w:type="dxa"/>
            <w:tcBorders>
              <w:top w:val="single" w:sz="4" w:space="0" w:color="auto"/>
              <w:left w:val="nil"/>
              <w:bottom w:val="single" w:sz="4" w:space="0" w:color="auto"/>
              <w:right w:val="single" w:sz="4" w:space="0" w:color="auto"/>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评价工程项目名称</w:t>
            </w:r>
          </w:p>
        </w:tc>
      </w:tr>
      <w:tr w:rsidR="00F15C94">
        <w:trPr>
          <w:trHeight w:val="402"/>
        </w:trPr>
        <w:tc>
          <w:tcPr>
            <w:tcW w:w="2127" w:type="dxa"/>
            <w:tcBorders>
              <w:top w:val="nil"/>
              <w:left w:val="single" w:sz="4" w:space="0" w:color="auto"/>
              <w:bottom w:val="single" w:sz="4" w:space="0" w:color="auto"/>
              <w:right w:val="single" w:sz="4" w:space="0" w:color="auto"/>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1</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 xml:space="preserve">　</w:t>
            </w:r>
          </w:p>
        </w:tc>
        <w:tc>
          <w:tcPr>
            <w:tcW w:w="2562" w:type="dxa"/>
            <w:gridSpan w:val="3"/>
            <w:tcBorders>
              <w:top w:val="single" w:sz="4" w:space="0" w:color="auto"/>
              <w:left w:val="nil"/>
              <w:bottom w:val="single" w:sz="4" w:space="0" w:color="auto"/>
              <w:right w:val="single" w:sz="4" w:space="0" w:color="000000"/>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年</w:t>
            </w:r>
            <w:r>
              <w:rPr>
                <w:rFonts w:ascii="等线" w:eastAsia="等线" w:hAnsi="等线" w:hint="eastAsia"/>
              </w:rPr>
              <w:t xml:space="preserve">  </w:t>
            </w:r>
            <w:r>
              <w:rPr>
                <w:rFonts w:ascii="等线" w:eastAsia="等线" w:hAnsi="等线" w:hint="eastAsia"/>
              </w:rPr>
              <w:t>月</w:t>
            </w:r>
            <w:r>
              <w:rPr>
                <w:rFonts w:ascii="等线" w:eastAsia="等线" w:hAnsi="等线" w:hint="eastAsia"/>
              </w:rPr>
              <w:t xml:space="preserve">  </w:t>
            </w:r>
            <w:r>
              <w:rPr>
                <w:rFonts w:ascii="等线" w:eastAsia="等线" w:hAnsi="等线" w:hint="eastAsia"/>
              </w:rPr>
              <w:t>日</w:t>
            </w:r>
          </w:p>
        </w:tc>
        <w:tc>
          <w:tcPr>
            <w:tcW w:w="2116" w:type="dxa"/>
            <w:tcBorders>
              <w:top w:val="single" w:sz="4" w:space="0" w:color="auto"/>
              <w:left w:val="nil"/>
              <w:bottom w:val="single" w:sz="4" w:space="0" w:color="auto"/>
              <w:right w:val="single" w:sz="4" w:space="0" w:color="000000"/>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 xml:space="preserve">　</w:t>
            </w:r>
          </w:p>
        </w:tc>
      </w:tr>
      <w:tr w:rsidR="00F15C94">
        <w:trPr>
          <w:trHeight w:val="402"/>
        </w:trPr>
        <w:tc>
          <w:tcPr>
            <w:tcW w:w="2127" w:type="dxa"/>
            <w:tcBorders>
              <w:top w:val="nil"/>
              <w:left w:val="single" w:sz="4" w:space="0" w:color="auto"/>
              <w:bottom w:val="single" w:sz="4" w:space="0" w:color="auto"/>
              <w:right w:val="single" w:sz="4" w:space="0" w:color="auto"/>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2</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 xml:space="preserve">　</w:t>
            </w:r>
          </w:p>
        </w:tc>
        <w:tc>
          <w:tcPr>
            <w:tcW w:w="2562" w:type="dxa"/>
            <w:gridSpan w:val="3"/>
            <w:tcBorders>
              <w:top w:val="single" w:sz="4" w:space="0" w:color="auto"/>
              <w:left w:val="nil"/>
              <w:bottom w:val="single" w:sz="4" w:space="0" w:color="auto"/>
              <w:right w:val="single" w:sz="4" w:space="0" w:color="000000"/>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年</w:t>
            </w:r>
            <w:r>
              <w:rPr>
                <w:rFonts w:ascii="等线" w:eastAsia="等线" w:hAnsi="等线" w:hint="eastAsia"/>
              </w:rPr>
              <w:t xml:space="preserve">  </w:t>
            </w:r>
            <w:r>
              <w:rPr>
                <w:rFonts w:ascii="等线" w:eastAsia="等线" w:hAnsi="等线" w:hint="eastAsia"/>
              </w:rPr>
              <w:t>月</w:t>
            </w:r>
            <w:r>
              <w:rPr>
                <w:rFonts w:ascii="等线" w:eastAsia="等线" w:hAnsi="等线" w:hint="eastAsia"/>
              </w:rPr>
              <w:t xml:space="preserve">  </w:t>
            </w:r>
            <w:r>
              <w:rPr>
                <w:rFonts w:ascii="等线" w:eastAsia="等线" w:hAnsi="等线" w:hint="eastAsia"/>
              </w:rPr>
              <w:t>日</w:t>
            </w:r>
          </w:p>
        </w:tc>
        <w:tc>
          <w:tcPr>
            <w:tcW w:w="2116" w:type="dxa"/>
            <w:tcBorders>
              <w:top w:val="single" w:sz="4" w:space="0" w:color="auto"/>
              <w:left w:val="nil"/>
              <w:bottom w:val="single" w:sz="4" w:space="0" w:color="auto"/>
              <w:right w:val="single" w:sz="4" w:space="0" w:color="000000"/>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 xml:space="preserve">　</w:t>
            </w:r>
          </w:p>
        </w:tc>
      </w:tr>
      <w:tr w:rsidR="00F15C94">
        <w:trPr>
          <w:trHeight w:val="402"/>
        </w:trPr>
        <w:tc>
          <w:tcPr>
            <w:tcW w:w="2127" w:type="dxa"/>
            <w:tcBorders>
              <w:top w:val="nil"/>
              <w:left w:val="single" w:sz="4" w:space="0" w:color="auto"/>
              <w:bottom w:val="single" w:sz="4" w:space="0" w:color="auto"/>
              <w:right w:val="single" w:sz="4" w:space="0" w:color="auto"/>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3</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 xml:space="preserve">　</w:t>
            </w:r>
          </w:p>
        </w:tc>
        <w:tc>
          <w:tcPr>
            <w:tcW w:w="2562" w:type="dxa"/>
            <w:gridSpan w:val="3"/>
            <w:tcBorders>
              <w:top w:val="single" w:sz="4" w:space="0" w:color="auto"/>
              <w:left w:val="nil"/>
              <w:bottom w:val="single" w:sz="4" w:space="0" w:color="auto"/>
              <w:right w:val="single" w:sz="4" w:space="0" w:color="000000"/>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年</w:t>
            </w:r>
            <w:r>
              <w:rPr>
                <w:rFonts w:ascii="等线" w:eastAsia="等线" w:hAnsi="等线" w:hint="eastAsia"/>
              </w:rPr>
              <w:t xml:space="preserve">  </w:t>
            </w:r>
            <w:r>
              <w:rPr>
                <w:rFonts w:ascii="等线" w:eastAsia="等线" w:hAnsi="等线" w:hint="eastAsia"/>
              </w:rPr>
              <w:t>月</w:t>
            </w:r>
            <w:r>
              <w:rPr>
                <w:rFonts w:ascii="等线" w:eastAsia="等线" w:hAnsi="等线" w:hint="eastAsia"/>
              </w:rPr>
              <w:t xml:space="preserve">  </w:t>
            </w:r>
            <w:r>
              <w:rPr>
                <w:rFonts w:ascii="等线" w:eastAsia="等线" w:hAnsi="等线" w:hint="eastAsia"/>
              </w:rPr>
              <w:t>日</w:t>
            </w:r>
          </w:p>
        </w:tc>
        <w:tc>
          <w:tcPr>
            <w:tcW w:w="2116" w:type="dxa"/>
            <w:tcBorders>
              <w:top w:val="single" w:sz="4" w:space="0" w:color="auto"/>
              <w:left w:val="nil"/>
              <w:bottom w:val="single" w:sz="4" w:space="0" w:color="auto"/>
              <w:right w:val="single" w:sz="4" w:space="0" w:color="000000"/>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 xml:space="preserve">　</w:t>
            </w:r>
          </w:p>
        </w:tc>
      </w:tr>
      <w:tr w:rsidR="00F15C94">
        <w:trPr>
          <w:trHeight w:val="402"/>
        </w:trPr>
        <w:tc>
          <w:tcPr>
            <w:tcW w:w="2127" w:type="dxa"/>
            <w:tcBorders>
              <w:top w:val="nil"/>
              <w:left w:val="single" w:sz="4" w:space="0" w:color="auto"/>
              <w:bottom w:val="single" w:sz="4" w:space="0" w:color="auto"/>
              <w:right w:val="single" w:sz="4" w:space="0" w:color="auto"/>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 xml:space="preserve">　</w:t>
            </w:r>
          </w:p>
        </w:tc>
        <w:tc>
          <w:tcPr>
            <w:tcW w:w="2562" w:type="dxa"/>
            <w:gridSpan w:val="3"/>
            <w:tcBorders>
              <w:top w:val="single" w:sz="4" w:space="0" w:color="auto"/>
              <w:left w:val="nil"/>
              <w:bottom w:val="single" w:sz="4" w:space="0" w:color="auto"/>
              <w:right w:val="single" w:sz="4" w:space="0" w:color="000000"/>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年</w:t>
            </w:r>
            <w:r>
              <w:rPr>
                <w:rFonts w:ascii="等线" w:eastAsia="等线" w:hAnsi="等线" w:hint="eastAsia"/>
              </w:rPr>
              <w:t xml:space="preserve">  </w:t>
            </w:r>
            <w:r>
              <w:rPr>
                <w:rFonts w:ascii="等线" w:eastAsia="等线" w:hAnsi="等线" w:hint="eastAsia"/>
              </w:rPr>
              <w:t>月</w:t>
            </w:r>
            <w:r>
              <w:rPr>
                <w:rFonts w:ascii="等线" w:eastAsia="等线" w:hAnsi="等线" w:hint="eastAsia"/>
              </w:rPr>
              <w:t xml:space="preserve">  </w:t>
            </w:r>
            <w:r>
              <w:rPr>
                <w:rFonts w:ascii="等线" w:eastAsia="等线" w:hAnsi="等线" w:hint="eastAsia"/>
              </w:rPr>
              <w:t>日</w:t>
            </w:r>
          </w:p>
        </w:tc>
        <w:tc>
          <w:tcPr>
            <w:tcW w:w="2116" w:type="dxa"/>
            <w:tcBorders>
              <w:top w:val="single" w:sz="4" w:space="0" w:color="auto"/>
              <w:left w:val="nil"/>
              <w:bottom w:val="single" w:sz="4" w:space="0" w:color="auto"/>
              <w:right w:val="single" w:sz="4" w:space="0" w:color="000000"/>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 xml:space="preserve">　</w:t>
            </w:r>
          </w:p>
        </w:tc>
      </w:tr>
      <w:tr w:rsidR="00F15C94">
        <w:trPr>
          <w:trHeight w:val="402"/>
        </w:trPr>
        <w:tc>
          <w:tcPr>
            <w:tcW w:w="2127" w:type="dxa"/>
            <w:tcBorders>
              <w:top w:val="nil"/>
              <w:left w:val="single" w:sz="4" w:space="0" w:color="auto"/>
              <w:bottom w:val="single" w:sz="4" w:space="0" w:color="auto"/>
              <w:right w:val="single" w:sz="4" w:space="0" w:color="auto"/>
            </w:tcBorders>
            <w:shd w:val="clear" w:color="auto" w:fill="auto"/>
            <w:noWrap/>
            <w:vAlign w:val="center"/>
          </w:tcPr>
          <w:p w:rsidR="00F15C94" w:rsidRDefault="006E6881">
            <w:pPr>
              <w:widowControl/>
              <w:jc w:val="left"/>
              <w:rPr>
                <w:rFonts w:ascii="等线" w:eastAsia="等线" w:hAnsi="等线"/>
              </w:rPr>
            </w:pPr>
            <w:r>
              <w:rPr>
                <w:rFonts w:ascii="等线" w:eastAsia="等线" w:hAnsi="等线" w:hint="eastAsia"/>
              </w:rPr>
              <w:t>得分（</w:t>
            </w:r>
            <w:r>
              <w:rPr>
                <w:rFonts w:ascii="等线" w:eastAsia="等线" w:hAnsi="等线" w:hint="eastAsia"/>
              </w:rPr>
              <w:t>N</w:t>
            </w:r>
            <w:r>
              <w:rPr>
                <w:rFonts w:ascii="等线" w:eastAsia="等线" w:hAnsi="等线" w:hint="eastAsia"/>
              </w:rPr>
              <w:t>）</w:t>
            </w:r>
          </w:p>
        </w:tc>
        <w:tc>
          <w:tcPr>
            <w:tcW w:w="6237" w:type="dxa"/>
            <w:gridSpan w:val="5"/>
            <w:tcBorders>
              <w:top w:val="single" w:sz="4" w:space="0" w:color="auto"/>
              <w:left w:val="nil"/>
              <w:bottom w:val="single" w:sz="4" w:space="0" w:color="auto"/>
              <w:right w:val="single" w:sz="4" w:space="0" w:color="000000"/>
            </w:tcBorders>
            <w:shd w:val="clear" w:color="auto" w:fill="auto"/>
            <w:noWrap/>
            <w:vAlign w:val="center"/>
          </w:tcPr>
          <w:p w:rsidR="00F15C94" w:rsidRDefault="00F15C94">
            <w:pPr>
              <w:widowControl/>
              <w:jc w:val="left"/>
              <w:rPr>
                <w:rFonts w:ascii="等线" w:eastAsia="等线" w:hAnsi="等线"/>
              </w:rPr>
            </w:pPr>
          </w:p>
        </w:tc>
      </w:tr>
      <w:tr w:rsidR="00F15C94">
        <w:trPr>
          <w:trHeight w:val="402"/>
        </w:trPr>
        <w:tc>
          <w:tcPr>
            <w:tcW w:w="2127" w:type="dxa"/>
            <w:tcBorders>
              <w:top w:val="nil"/>
              <w:left w:val="single" w:sz="4" w:space="0" w:color="auto"/>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评价等级</w:t>
            </w:r>
          </w:p>
        </w:tc>
        <w:tc>
          <w:tcPr>
            <w:tcW w:w="6237" w:type="dxa"/>
            <w:gridSpan w:val="5"/>
            <w:tcBorders>
              <w:top w:val="single" w:sz="4" w:space="0" w:color="auto"/>
              <w:left w:val="nil"/>
              <w:bottom w:val="single" w:sz="4" w:space="0" w:color="auto"/>
              <w:right w:val="single" w:sz="4" w:space="0" w:color="000000"/>
            </w:tcBorders>
            <w:shd w:val="clear" w:color="auto" w:fill="auto"/>
            <w:noWrap/>
            <w:vAlign w:val="center"/>
          </w:tcPr>
          <w:p w:rsidR="00F15C94" w:rsidRDefault="006E6881">
            <w:pPr>
              <w:widowControl/>
              <w:jc w:val="left"/>
              <w:rPr>
                <w:rFonts w:ascii="等线" w:eastAsia="等线" w:hAnsi="等线"/>
              </w:rPr>
            </w:pPr>
            <w:r>
              <w:rPr>
                <w:rFonts w:ascii="等线" w:eastAsia="等线" w:hAnsi="等线"/>
              </w:rPr>
              <w:t xml:space="preserve">　</w:t>
            </w:r>
          </w:p>
        </w:tc>
      </w:tr>
      <w:tr w:rsidR="00F15C94">
        <w:trPr>
          <w:trHeight w:val="1200"/>
        </w:trPr>
        <w:tc>
          <w:tcPr>
            <w:tcW w:w="83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15C94" w:rsidRDefault="006E6881">
            <w:pPr>
              <w:widowControl/>
              <w:jc w:val="left"/>
              <w:rPr>
                <w:rFonts w:ascii="等线" w:eastAsia="等线" w:hAnsi="等线"/>
              </w:rPr>
            </w:pPr>
            <w:r>
              <w:rPr>
                <w:rFonts w:ascii="等线" w:eastAsia="等线" w:hAnsi="等线" w:hint="eastAsia"/>
              </w:rPr>
              <w:t>建设单位对承包商履约的总体评价：</w:t>
            </w:r>
            <w:r>
              <w:rPr>
                <w:rFonts w:ascii="等线" w:eastAsia="等线" w:hAnsi="等线" w:hint="eastAsia"/>
              </w:rPr>
              <w:br/>
            </w:r>
            <w:r>
              <w:rPr>
                <w:rFonts w:ascii="等线" w:eastAsia="等线" w:hAnsi="等线" w:hint="eastAsia"/>
              </w:rPr>
              <w:br/>
            </w:r>
            <w:r>
              <w:rPr>
                <w:rFonts w:ascii="等线" w:eastAsia="等线" w:hAnsi="等线" w:hint="eastAsia"/>
              </w:rPr>
              <w:t xml:space="preserve">                                                                                                                                          </w:t>
            </w:r>
            <w:r>
              <w:rPr>
                <w:rFonts w:ascii="等线" w:eastAsia="等线" w:hAnsi="等线" w:hint="eastAsia"/>
              </w:rPr>
              <w:t>建设单位（公章）：</w:t>
            </w:r>
            <w:r>
              <w:rPr>
                <w:rFonts w:ascii="等线" w:eastAsia="等线" w:hAnsi="等线" w:hint="eastAsia"/>
              </w:rPr>
              <w:br/>
              <w:t xml:space="preserve">                                                                                                            </w:t>
            </w:r>
            <w:r>
              <w:rPr>
                <w:rFonts w:ascii="等线" w:eastAsia="等线" w:hAnsi="等线" w:hint="eastAsia"/>
              </w:rPr>
              <w:t xml:space="preserve">                                                             </w:t>
            </w:r>
            <w:r>
              <w:rPr>
                <w:rFonts w:ascii="等线" w:eastAsia="等线" w:hAnsi="等线" w:hint="eastAsia"/>
              </w:rPr>
              <w:t>年</w:t>
            </w:r>
            <w:r>
              <w:rPr>
                <w:rFonts w:ascii="等线" w:eastAsia="等线" w:hAnsi="等线" w:hint="eastAsia"/>
              </w:rPr>
              <w:t xml:space="preserve">  </w:t>
            </w:r>
            <w:r>
              <w:rPr>
                <w:rFonts w:ascii="等线" w:eastAsia="等线" w:hAnsi="等线" w:hint="eastAsia"/>
              </w:rPr>
              <w:t>月</w:t>
            </w:r>
            <w:r>
              <w:rPr>
                <w:rFonts w:ascii="等线" w:eastAsia="等线" w:hAnsi="等线" w:hint="eastAsia"/>
              </w:rPr>
              <w:t xml:space="preserve">  </w:t>
            </w:r>
            <w:r>
              <w:rPr>
                <w:rFonts w:ascii="等线" w:eastAsia="等线" w:hAnsi="等线" w:hint="eastAsia"/>
              </w:rPr>
              <w:t>日</w:t>
            </w:r>
          </w:p>
        </w:tc>
      </w:tr>
      <w:tr w:rsidR="00F15C94">
        <w:trPr>
          <w:trHeight w:val="1002"/>
        </w:trPr>
        <w:tc>
          <w:tcPr>
            <w:tcW w:w="8364" w:type="dxa"/>
            <w:gridSpan w:val="6"/>
            <w:tcBorders>
              <w:top w:val="single" w:sz="4" w:space="0" w:color="auto"/>
              <w:left w:val="single" w:sz="4" w:space="0" w:color="auto"/>
              <w:bottom w:val="single" w:sz="4" w:space="0" w:color="auto"/>
              <w:right w:val="single" w:sz="4" w:space="0" w:color="auto"/>
            </w:tcBorders>
            <w:shd w:val="clear" w:color="auto" w:fill="auto"/>
          </w:tcPr>
          <w:p w:rsidR="00F15C94" w:rsidRDefault="006E6881">
            <w:pPr>
              <w:widowControl/>
              <w:jc w:val="left"/>
              <w:rPr>
                <w:rFonts w:ascii="等线" w:eastAsia="等线" w:hAnsi="等线"/>
              </w:rPr>
            </w:pPr>
            <w:r>
              <w:rPr>
                <w:rFonts w:ascii="等线" w:eastAsia="等线" w:hAnsi="等线" w:hint="eastAsia"/>
              </w:rPr>
              <w:t>备注：</w:t>
            </w:r>
          </w:p>
        </w:tc>
      </w:tr>
    </w:tbl>
    <w:p w:rsidR="00F15C94" w:rsidRDefault="00F15C94">
      <w:pPr>
        <w:pStyle w:val="a0"/>
        <w:rPr>
          <w:rFonts w:hAnsi="宋体"/>
          <w:b/>
          <w:bCs/>
          <w:sz w:val="24"/>
        </w:rPr>
      </w:pPr>
    </w:p>
    <w:p w:rsidR="00F15C94" w:rsidRDefault="00F15C94" w:rsidP="00F516EB">
      <w:pPr>
        <w:pStyle w:val="8"/>
        <w:ind w:left="2940"/>
        <w:rPr>
          <w:rFonts w:ascii="宋体" w:hAnsi="宋体"/>
          <w:b/>
          <w:bCs/>
          <w:sz w:val="24"/>
        </w:rPr>
      </w:pPr>
    </w:p>
    <w:p w:rsidR="00F15C94" w:rsidRDefault="00F15C94">
      <w:pPr>
        <w:rPr>
          <w:rFonts w:ascii="宋体" w:hAnsi="宋体"/>
          <w:b/>
          <w:bCs/>
          <w:sz w:val="24"/>
        </w:rPr>
      </w:pPr>
    </w:p>
    <w:p w:rsidR="00F15C94" w:rsidRDefault="00F15C94">
      <w:pPr>
        <w:rPr>
          <w:rFonts w:ascii="宋体" w:hAnsi="宋体"/>
          <w:b/>
          <w:bCs/>
          <w:sz w:val="24"/>
        </w:rPr>
      </w:pPr>
    </w:p>
    <w:p w:rsidR="00F15C94" w:rsidRDefault="00F15C94">
      <w:pPr>
        <w:pStyle w:val="a0"/>
        <w:rPr>
          <w:rFonts w:hAnsi="宋体"/>
          <w:b/>
          <w:bCs/>
          <w:sz w:val="24"/>
        </w:rPr>
      </w:pPr>
    </w:p>
    <w:p w:rsidR="00F15C94" w:rsidRDefault="006E6881">
      <w:r>
        <w:rPr>
          <w:rFonts w:hint="eastAsia"/>
        </w:rPr>
        <w:fldChar w:fldCharType="begin"/>
      </w:r>
      <w:r>
        <w:instrText xml:space="preserve"> LINK Word.Document.12 "</w:instrText>
      </w:r>
      <w:r>
        <w:instrText>F:\\</w:instrText>
      </w:r>
      <w:r>
        <w:instrText>开发部</w:instrText>
      </w:r>
      <w:r>
        <w:instrText xml:space="preserve"> f 2024.5.8\\2.</w:instrText>
      </w:r>
      <w:r>
        <w:instrText>代建项目</w:instrText>
      </w:r>
      <w:r>
        <w:instrText>\\3.</w:instrText>
      </w:r>
      <w:r>
        <w:instrText>加固或装修</w:instrText>
      </w:r>
      <w:r>
        <w:instrText>\\4.</w:instrText>
      </w:r>
      <w:r>
        <w:instrText>区投控集团辖属企业加固及修缮物业</w:instrText>
      </w:r>
      <w:r>
        <w:instrText>\\0.</w:instrText>
      </w:r>
      <w:r>
        <w:instrText>招标及委托事项</w:instrText>
      </w:r>
      <w:r>
        <w:instrText>\\5.</w:instrText>
      </w:r>
      <w:r>
        <w:instrText>施工</w:instrText>
      </w:r>
      <w:r>
        <w:instrText>\\1.</w:instrText>
      </w:r>
      <w:r>
        <w:instrText>长宜物流中心、坪地泰宇厂、坪地正崎厂、横岗粮所加工厂等四个项目加固及修缮施工（批量招标）</w:instrText>
      </w:r>
      <w:r>
        <w:instrText>\\1.</w:instrText>
      </w:r>
      <w:r>
        <w:instrText>挂网资料</w:instrText>
      </w:r>
      <w:r>
        <w:instrText>\\2024.12.11</w:instrText>
      </w:r>
      <w:r>
        <w:instrText>（新范本）招标文件</w:instrText>
      </w:r>
      <w:r>
        <w:instrText>1206-</w:instrText>
      </w:r>
      <w:r>
        <w:instrText>平湖木古货站</w:instrText>
      </w:r>
      <w:r>
        <w:instrText>A</w:instrText>
      </w:r>
      <w:r>
        <w:instrText>栋仓库、坪地教育北路</w:instrText>
      </w:r>
      <w:r>
        <w:instrText xml:space="preserve"> 11</w:instrText>
      </w:r>
      <w:r>
        <w:instrText>号</w:instrText>
      </w:r>
      <w:r>
        <w:instrText>(</w:instrText>
      </w:r>
      <w:r>
        <w:instrText>泰字厂</w:instrText>
      </w:r>
      <w:r>
        <w:instrText>)</w:instrText>
      </w:r>
      <w:r>
        <w:instrText>、坪地教育北路</w:instrText>
      </w:r>
      <w:r>
        <w:instrText xml:space="preserve"> 13 </w:instrText>
      </w:r>
      <w:r>
        <w:instrText>号</w:instrText>
      </w:r>
      <w:r>
        <w:instrText>(</w:instrText>
      </w:r>
      <w:r>
        <w:instrText>正崎厂</w:instrText>
      </w:r>
      <w:r>
        <w:instrText>)</w:instrText>
      </w:r>
      <w:r>
        <w:instrText>、横岗业务部松柏老街加固及修缮工程</w:instrText>
      </w:r>
      <w:r>
        <w:instrText xml:space="preserve"> - </w:instrText>
      </w:r>
      <w:r>
        <w:instrText>副本</w:instrText>
      </w:r>
      <w:r>
        <w:instrText>(1)(2).docx" "OLE_LINK1" \h \a  \* ME</w:instrText>
      </w:r>
      <w:r>
        <w:instrText>RGEFORMAT</w:instrText>
      </w:r>
      <w:r>
        <w:rPr>
          <w:rFonts w:hint="eastAsia"/>
        </w:rPr>
        <w:fldChar w:fldCharType="separate"/>
      </w:r>
    </w:p>
    <w:tbl>
      <w:tblPr>
        <w:tblW w:w="5000" w:type="pct"/>
        <w:tblLook w:val="04A0" w:firstRow="1" w:lastRow="0" w:firstColumn="1" w:lastColumn="0" w:noHBand="0" w:noVBand="1"/>
      </w:tblPr>
      <w:tblGrid>
        <w:gridCol w:w="456"/>
        <w:gridCol w:w="696"/>
        <w:gridCol w:w="456"/>
        <w:gridCol w:w="1416"/>
        <w:gridCol w:w="576"/>
        <w:gridCol w:w="1176"/>
        <w:gridCol w:w="576"/>
        <w:gridCol w:w="2772"/>
        <w:gridCol w:w="456"/>
        <w:gridCol w:w="456"/>
      </w:tblGrid>
      <w:tr w:rsidR="00F15C94">
        <w:trPr>
          <w:trHeight w:val="620"/>
        </w:trPr>
        <w:tc>
          <w:tcPr>
            <w:tcW w:w="5000" w:type="pct"/>
            <w:gridSpan w:val="10"/>
            <w:tcBorders>
              <w:top w:val="nil"/>
              <w:left w:val="nil"/>
              <w:bottom w:val="nil"/>
              <w:right w:val="nil"/>
            </w:tcBorders>
            <w:shd w:val="clear" w:color="auto" w:fill="auto"/>
            <w:vAlign w:val="center"/>
          </w:tcPr>
          <w:p w:rsidR="00F15C94" w:rsidRDefault="006E6881">
            <w:pPr>
              <w:widowControl/>
              <w:jc w:val="center"/>
              <w:textAlignment w:val="center"/>
              <w:rPr>
                <w:rFonts w:ascii="黑体" w:eastAsia="黑体" w:hAnsi="宋体" w:cs="黑体"/>
                <w:b/>
                <w:bCs/>
                <w:sz w:val="36"/>
                <w:szCs w:val="36"/>
              </w:rPr>
            </w:pPr>
            <w:bookmarkStart w:id="5" w:name="OLE_LINK1"/>
            <w:r>
              <w:rPr>
                <w:rFonts w:ascii="黑体" w:eastAsia="黑体" w:hAnsi="宋体" w:cs="黑体" w:hint="eastAsia"/>
                <w:b/>
                <w:bCs/>
                <w:kern w:val="0"/>
                <w:sz w:val="36"/>
                <w:szCs w:val="36"/>
                <w:lang w:bidi="ar"/>
              </w:rPr>
              <w:lastRenderedPageBreak/>
              <w:t>施工合同节点履约评价评分标准表（样表）</w:t>
            </w:r>
            <w:bookmarkEnd w:id="5"/>
          </w:p>
        </w:tc>
      </w:tr>
      <w:tr w:rsidR="00F15C94">
        <w:trPr>
          <w:trHeight w:val="800"/>
        </w:trPr>
        <w:tc>
          <w:tcPr>
            <w:tcW w:w="5000" w:type="pct"/>
            <w:gridSpan w:val="10"/>
            <w:tcBorders>
              <w:top w:val="nil"/>
              <w:left w:val="nil"/>
              <w:bottom w:val="nil"/>
              <w:right w:val="nil"/>
            </w:tcBorders>
            <w:shd w:val="clear" w:color="auto" w:fill="auto"/>
            <w:vAlign w:val="center"/>
          </w:tcPr>
          <w:p w:rsidR="00F15C94" w:rsidRDefault="006E6881">
            <w:pPr>
              <w:widowControl/>
              <w:jc w:val="left"/>
              <w:textAlignment w:val="center"/>
              <w:rPr>
                <w:rFonts w:ascii="黑体" w:eastAsia="黑体" w:hAnsi="宋体" w:cs="黑体"/>
                <w:b/>
                <w:bCs/>
                <w:sz w:val="24"/>
              </w:rPr>
            </w:pPr>
            <w:r>
              <w:rPr>
                <w:rFonts w:ascii="黑体" w:eastAsia="黑体" w:hAnsi="宋体" w:cs="黑体" w:hint="eastAsia"/>
                <w:b/>
                <w:bCs/>
                <w:kern w:val="0"/>
                <w:sz w:val="24"/>
                <w:lang w:bidi="ar"/>
              </w:rPr>
              <w:t>工程名称：</w:t>
            </w:r>
            <w:r>
              <w:rPr>
                <w:rFonts w:ascii="黑体" w:eastAsia="黑体" w:hAnsi="宋体" w:cs="黑体" w:hint="eastAsia"/>
                <w:b/>
                <w:bCs/>
                <w:kern w:val="0"/>
                <w:sz w:val="24"/>
                <w:lang w:bidi="ar"/>
              </w:rPr>
              <w:t xml:space="preserve">                                                                          </w:t>
            </w:r>
            <w:r>
              <w:rPr>
                <w:rFonts w:ascii="黑体" w:eastAsia="黑体" w:hAnsi="宋体" w:cs="黑体" w:hint="eastAsia"/>
                <w:b/>
                <w:bCs/>
                <w:kern w:val="0"/>
                <w:sz w:val="24"/>
                <w:lang w:bidi="ar"/>
              </w:rPr>
              <w:t>履约单位：</w:t>
            </w:r>
            <w:r>
              <w:rPr>
                <w:rFonts w:ascii="黑体" w:eastAsia="黑体" w:hAnsi="宋体" w:cs="黑体" w:hint="eastAsia"/>
                <w:b/>
                <w:bCs/>
                <w:kern w:val="0"/>
                <w:sz w:val="24"/>
                <w:lang w:bidi="ar"/>
              </w:rPr>
              <w:t xml:space="preserve">                 </w:t>
            </w:r>
            <w:r>
              <w:rPr>
                <w:rFonts w:ascii="黑体" w:eastAsia="黑体" w:hAnsi="宋体" w:cs="黑体" w:hint="eastAsia"/>
                <w:b/>
                <w:bCs/>
                <w:kern w:val="0"/>
                <w:sz w:val="24"/>
                <w:lang w:bidi="ar"/>
              </w:rPr>
              <w:br/>
            </w:r>
            <w:r>
              <w:rPr>
                <w:rFonts w:ascii="黑体" w:eastAsia="黑体" w:hAnsi="宋体" w:cs="黑体" w:hint="eastAsia"/>
                <w:b/>
                <w:bCs/>
                <w:kern w:val="0"/>
                <w:sz w:val="24"/>
                <w:lang w:bidi="ar"/>
              </w:rPr>
              <w:t>评价人员：</w:t>
            </w:r>
            <w:r>
              <w:rPr>
                <w:rFonts w:ascii="黑体" w:eastAsia="黑体" w:hAnsi="宋体" w:cs="黑体" w:hint="eastAsia"/>
                <w:b/>
                <w:bCs/>
                <w:kern w:val="0"/>
                <w:sz w:val="24"/>
                <w:lang w:bidi="ar"/>
              </w:rPr>
              <w:t xml:space="preserve">                                                                          </w:t>
            </w:r>
            <w:r>
              <w:rPr>
                <w:rFonts w:ascii="黑体" w:eastAsia="黑体" w:hAnsi="宋体" w:cs="黑体" w:hint="eastAsia"/>
                <w:b/>
                <w:bCs/>
                <w:kern w:val="0"/>
                <w:sz w:val="24"/>
                <w:lang w:bidi="ar"/>
              </w:rPr>
              <w:t>评价时间：</w:t>
            </w:r>
          </w:p>
        </w:tc>
      </w:tr>
      <w:tr w:rsidR="00F15C94">
        <w:trPr>
          <w:trHeight w:val="860"/>
        </w:trPr>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序号</w:t>
            </w:r>
          </w:p>
        </w:tc>
        <w:tc>
          <w:tcPr>
            <w:tcW w:w="324"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一级指标名称</w:t>
            </w:r>
          </w:p>
        </w:tc>
        <w:tc>
          <w:tcPr>
            <w:tcW w:w="337"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一级指标权重分值</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二级指标名称</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二级指标权重分值</w:t>
            </w:r>
          </w:p>
        </w:tc>
        <w:tc>
          <w:tcPr>
            <w:tcW w:w="33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三级指标名称</w:t>
            </w:r>
          </w:p>
        </w:tc>
        <w:tc>
          <w:tcPr>
            <w:tcW w:w="358"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三级指标权重分值</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考核要素</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履约率</w:t>
            </w: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得分</w:t>
            </w:r>
          </w:p>
        </w:tc>
      </w:tr>
      <w:tr w:rsidR="00F15C94">
        <w:trPr>
          <w:trHeight w:val="1140"/>
        </w:trPr>
        <w:tc>
          <w:tcPr>
            <w:tcW w:w="237" w:type="pct"/>
            <w:vMerge w:val="restart"/>
            <w:tcBorders>
              <w:top w:val="nil"/>
              <w:left w:val="single" w:sz="4" w:space="0" w:color="000000"/>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proofErr w:type="gramStart"/>
            <w:r>
              <w:rPr>
                <w:rFonts w:ascii="宋体" w:hAnsi="宋体" w:cs="宋体" w:hint="eastAsia"/>
                <w:kern w:val="0"/>
                <w:sz w:val="24"/>
                <w:lang w:bidi="ar"/>
              </w:rPr>
              <w:t>一</w:t>
            </w:r>
            <w:proofErr w:type="gramEnd"/>
          </w:p>
        </w:tc>
        <w:tc>
          <w:tcPr>
            <w:tcW w:w="324"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人员和资源配备</w:t>
            </w:r>
          </w:p>
        </w:tc>
        <w:tc>
          <w:tcPr>
            <w:tcW w:w="337"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15</w:t>
            </w:r>
          </w:p>
        </w:tc>
        <w:tc>
          <w:tcPr>
            <w:tcW w:w="466"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项目经理</w:t>
            </w:r>
          </w:p>
        </w:tc>
        <w:tc>
          <w:tcPr>
            <w:tcW w:w="313" w:type="pct"/>
            <w:vMerge w:val="restart"/>
            <w:tcBorders>
              <w:top w:val="nil"/>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4</w:t>
            </w:r>
          </w:p>
        </w:tc>
        <w:tc>
          <w:tcPr>
            <w:tcW w:w="33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项目经理</w:t>
            </w:r>
            <w:r>
              <w:rPr>
                <w:rFonts w:ascii="宋体" w:hAnsi="宋体" w:cs="宋体" w:hint="eastAsia"/>
                <w:kern w:val="0"/>
                <w:sz w:val="24"/>
                <w:lang w:bidi="ar"/>
              </w:rPr>
              <w:br/>
            </w:r>
            <w:r>
              <w:rPr>
                <w:rFonts w:ascii="宋体" w:hAnsi="宋体" w:cs="宋体" w:hint="eastAsia"/>
                <w:kern w:val="0"/>
                <w:sz w:val="24"/>
                <w:lang w:bidi="ar"/>
              </w:rPr>
              <w:t>稳定性</w:t>
            </w:r>
          </w:p>
        </w:tc>
        <w:tc>
          <w:tcPr>
            <w:tcW w:w="358"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2</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派驻现场的项目经理与投标文件的承诺一致，若不一致须按合同约定进行变更。</w:t>
            </w:r>
            <w:r>
              <w:rPr>
                <w:rFonts w:ascii="宋体" w:hAnsi="宋体" w:cs="宋体" w:hint="eastAsia"/>
                <w:kern w:val="0"/>
                <w:sz w:val="24"/>
                <w:lang w:bidi="ar"/>
              </w:rPr>
              <w:br/>
            </w:r>
            <w:r>
              <w:rPr>
                <w:rFonts w:ascii="宋体" w:hAnsi="宋体" w:cs="宋体" w:hint="eastAsia"/>
                <w:kern w:val="0"/>
                <w:sz w:val="24"/>
                <w:lang w:bidi="ar"/>
              </w:rPr>
              <w:t>对于逾期未按约定申报变更或无故变更的，每逾期</w:t>
            </w:r>
            <w:r>
              <w:rPr>
                <w:rFonts w:ascii="宋体" w:hAnsi="宋体" w:cs="宋体" w:hint="eastAsia"/>
                <w:kern w:val="0"/>
                <w:sz w:val="24"/>
                <w:lang w:bidi="ar"/>
              </w:rPr>
              <w:t>1</w:t>
            </w:r>
            <w:r>
              <w:rPr>
                <w:rFonts w:ascii="宋体" w:hAnsi="宋体" w:cs="宋体" w:hint="eastAsia"/>
                <w:kern w:val="0"/>
                <w:sz w:val="24"/>
                <w:lang w:bidi="ar"/>
              </w:rPr>
              <w:t>天申报变更的，降低履约率</w:t>
            </w:r>
            <w:r>
              <w:rPr>
                <w:rFonts w:ascii="宋体" w:hAnsi="宋体" w:cs="宋体" w:hint="eastAsia"/>
                <w:kern w:val="0"/>
                <w:sz w:val="24"/>
                <w:lang w:bidi="ar"/>
              </w:rPr>
              <w:t>1</w:t>
            </w:r>
            <w:r>
              <w:rPr>
                <w:rFonts w:ascii="宋体" w:hAnsi="宋体" w:cs="宋体" w:hint="eastAsia"/>
                <w:kern w:val="0"/>
                <w:sz w:val="24"/>
                <w:lang w:bidi="ar"/>
              </w:rPr>
              <w:t>个档次，履约率变</w:t>
            </w:r>
            <w:r>
              <w:rPr>
                <w:rFonts w:ascii="宋体" w:hAnsi="宋体" w:cs="宋体" w:hint="eastAsia"/>
                <w:kern w:val="0"/>
                <w:sz w:val="24"/>
                <w:lang w:bidi="ar"/>
              </w:rPr>
              <w:t>0%</w:t>
            </w:r>
            <w:r>
              <w:rPr>
                <w:rFonts w:ascii="宋体" w:hAnsi="宋体" w:cs="宋体" w:hint="eastAsia"/>
                <w:kern w:val="0"/>
                <w:sz w:val="24"/>
                <w:lang w:bidi="ar"/>
              </w:rPr>
              <w:t>为止。</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400"/>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13" w:type="pct"/>
            <w:vMerge/>
            <w:tcBorders>
              <w:top w:val="nil"/>
              <w:left w:val="nil"/>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3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项目经理</w:t>
            </w:r>
            <w:r>
              <w:rPr>
                <w:rFonts w:ascii="宋体" w:hAnsi="宋体" w:cs="宋体" w:hint="eastAsia"/>
                <w:kern w:val="0"/>
                <w:sz w:val="24"/>
                <w:lang w:bidi="ar"/>
              </w:rPr>
              <w:br/>
            </w:r>
            <w:r>
              <w:rPr>
                <w:rFonts w:ascii="宋体" w:hAnsi="宋体" w:cs="宋体" w:hint="eastAsia"/>
                <w:kern w:val="0"/>
                <w:sz w:val="24"/>
                <w:lang w:bidi="ar"/>
              </w:rPr>
              <w:t>履职情况</w:t>
            </w:r>
          </w:p>
        </w:tc>
        <w:tc>
          <w:tcPr>
            <w:tcW w:w="358"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2</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派驻现场的项目经理及时到位、按要求常驻现场，无兼任其它工程项目的项目经理。</w:t>
            </w:r>
            <w:r>
              <w:rPr>
                <w:rFonts w:ascii="宋体" w:hAnsi="宋体" w:cs="宋体" w:hint="eastAsia"/>
                <w:kern w:val="0"/>
                <w:sz w:val="24"/>
                <w:lang w:bidi="ar"/>
              </w:rPr>
              <w:br/>
            </w:r>
            <w:r>
              <w:rPr>
                <w:rFonts w:ascii="宋体" w:hAnsi="宋体" w:cs="宋体" w:hint="eastAsia"/>
                <w:kern w:val="0"/>
                <w:sz w:val="24"/>
                <w:lang w:bidi="ar"/>
              </w:rPr>
              <w:t>结合项目经理点名、考勤</w:t>
            </w:r>
            <w:proofErr w:type="gramStart"/>
            <w:r>
              <w:rPr>
                <w:rFonts w:ascii="宋体" w:hAnsi="宋体" w:cs="宋体" w:hint="eastAsia"/>
                <w:kern w:val="0"/>
                <w:sz w:val="24"/>
                <w:lang w:bidi="ar"/>
              </w:rPr>
              <w:t>率判断</w:t>
            </w:r>
            <w:proofErr w:type="gramEnd"/>
            <w:r>
              <w:rPr>
                <w:rFonts w:ascii="宋体" w:hAnsi="宋体" w:cs="宋体" w:hint="eastAsia"/>
                <w:kern w:val="0"/>
                <w:sz w:val="24"/>
                <w:lang w:bidi="ar"/>
              </w:rPr>
              <w:t>履约率；若发现项目经理同时兼任其它工程项目的项目经理，履约率直接判定为</w:t>
            </w:r>
            <w:r>
              <w:rPr>
                <w:rFonts w:ascii="宋体" w:hAnsi="宋体" w:cs="宋体" w:hint="eastAsia"/>
                <w:kern w:val="0"/>
                <w:sz w:val="24"/>
                <w:lang w:bidi="ar"/>
              </w:rPr>
              <w:t>0%</w:t>
            </w:r>
            <w:r>
              <w:rPr>
                <w:rFonts w:ascii="宋体" w:hAnsi="宋体" w:cs="宋体" w:hint="eastAsia"/>
                <w:kern w:val="0"/>
                <w:sz w:val="24"/>
                <w:lang w:bidi="ar"/>
              </w:rPr>
              <w:t>。</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500"/>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关键岗位人员</w:t>
            </w:r>
            <w:r>
              <w:rPr>
                <w:rFonts w:ascii="宋体" w:hAnsi="宋体" w:cs="宋体" w:hint="eastAsia"/>
                <w:kern w:val="0"/>
                <w:sz w:val="24"/>
                <w:lang w:bidi="ar"/>
              </w:rPr>
              <w:br/>
            </w:r>
            <w:r>
              <w:rPr>
                <w:rFonts w:ascii="宋体" w:hAnsi="宋体" w:cs="宋体" w:hint="eastAsia"/>
                <w:kern w:val="0"/>
                <w:sz w:val="24"/>
                <w:lang w:bidi="ar"/>
              </w:rPr>
              <w:t>（技术负责人、质量负责人、安全负责人、安全员等）</w:t>
            </w:r>
          </w:p>
        </w:tc>
        <w:tc>
          <w:tcPr>
            <w:tcW w:w="313" w:type="pct"/>
            <w:vMerge w:val="restart"/>
            <w:tcBorders>
              <w:top w:val="nil"/>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4</w:t>
            </w:r>
          </w:p>
        </w:tc>
        <w:tc>
          <w:tcPr>
            <w:tcW w:w="33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人员</w:t>
            </w:r>
            <w:r>
              <w:rPr>
                <w:rFonts w:ascii="宋体" w:hAnsi="宋体" w:cs="宋体" w:hint="eastAsia"/>
                <w:kern w:val="0"/>
                <w:sz w:val="24"/>
                <w:lang w:bidi="ar"/>
              </w:rPr>
              <w:br/>
            </w:r>
            <w:r>
              <w:rPr>
                <w:rFonts w:ascii="宋体" w:hAnsi="宋体" w:cs="宋体" w:hint="eastAsia"/>
                <w:kern w:val="0"/>
                <w:sz w:val="24"/>
                <w:lang w:bidi="ar"/>
              </w:rPr>
              <w:t>稳定性</w:t>
            </w:r>
          </w:p>
        </w:tc>
        <w:tc>
          <w:tcPr>
            <w:tcW w:w="358"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2</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派驻现场的关键岗位人员与投标文件的承诺一致，若不一致须按合同约定进行变更。</w:t>
            </w:r>
            <w:r>
              <w:rPr>
                <w:rFonts w:ascii="宋体" w:hAnsi="宋体" w:cs="宋体" w:hint="eastAsia"/>
                <w:kern w:val="0"/>
                <w:sz w:val="24"/>
                <w:lang w:bidi="ar"/>
              </w:rPr>
              <w:br/>
            </w:r>
            <w:r>
              <w:rPr>
                <w:rFonts w:ascii="宋体" w:hAnsi="宋体" w:cs="宋体" w:hint="eastAsia"/>
                <w:kern w:val="0"/>
                <w:sz w:val="24"/>
                <w:lang w:bidi="ar"/>
              </w:rPr>
              <w:t>对于逾期未按约定申报变更或无故变更的，每逾期</w:t>
            </w:r>
            <w:r>
              <w:rPr>
                <w:rFonts w:ascii="宋体" w:hAnsi="宋体" w:cs="宋体" w:hint="eastAsia"/>
                <w:kern w:val="0"/>
                <w:sz w:val="24"/>
                <w:lang w:bidi="ar"/>
              </w:rPr>
              <w:t>1</w:t>
            </w:r>
            <w:r>
              <w:rPr>
                <w:rFonts w:ascii="宋体" w:hAnsi="宋体" w:cs="宋体" w:hint="eastAsia"/>
                <w:kern w:val="0"/>
                <w:sz w:val="24"/>
                <w:lang w:bidi="ar"/>
              </w:rPr>
              <w:t>天申报变更的，降低履约率</w:t>
            </w:r>
            <w:r>
              <w:rPr>
                <w:rFonts w:ascii="宋体" w:hAnsi="宋体" w:cs="宋体" w:hint="eastAsia"/>
                <w:kern w:val="0"/>
                <w:sz w:val="24"/>
                <w:lang w:bidi="ar"/>
              </w:rPr>
              <w:t>1</w:t>
            </w:r>
            <w:r>
              <w:rPr>
                <w:rFonts w:ascii="宋体" w:hAnsi="宋体" w:cs="宋体" w:hint="eastAsia"/>
                <w:kern w:val="0"/>
                <w:sz w:val="24"/>
                <w:lang w:bidi="ar"/>
              </w:rPr>
              <w:t>个档次，履约率</w:t>
            </w:r>
            <w:r>
              <w:rPr>
                <w:rFonts w:ascii="宋体" w:hAnsi="宋体" w:cs="宋体" w:hint="eastAsia"/>
                <w:kern w:val="0"/>
                <w:sz w:val="24"/>
                <w:lang w:bidi="ar"/>
              </w:rPr>
              <w:lastRenderedPageBreak/>
              <w:t>变</w:t>
            </w:r>
            <w:r>
              <w:rPr>
                <w:rFonts w:ascii="宋体" w:hAnsi="宋体" w:cs="宋体" w:hint="eastAsia"/>
                <w:kern w:val="0"/>
                <w:sz w:val="24"/>
                <w:lang w:bidi="ar"/>
              </w:rPr>
              <w:t>0%</w:t>
            </w:r>
            <w:r>
              <w:rPr>
                <w:rFonts w:ascii="宋体" w:hAnsi="宋体" w:cs="宋体" w:hint="eastAsia"/>
                <w:kern w:val="0"/>
                <w:sz w:val="24"/>
                <w:lang w:bidi="ar"/>
              </w:rPr>
              <w:t>为止。</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425"/>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13" w:type="pct"/>
            <w:vMerge/>
            <w:tcBorders>
              <w:top w:val="nil"/>
              <w:left w:val="nil"/>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3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人员</w:t>
            </w:r>
            <w:r>
              <w:rPr>
                <w:rFonts w:ascii="宋体" w:hAnsi="宋体" w:cs="宋体" w:hint="eastAsia"/>
                <w:kern w:val="0"/>
                <w:sz w:val="24"/>
                <w:lang w:bidi="ar"/>
              </w:rPr>
              <w:br/>
            </w:r>
            <w:r>
              <w:rPr>
                <w:rFonts w:ascii="宋体" w:hAnsi="宋体" w:cs="宋体" w:hint="eastAsia"/>
                <w:kern w:val="0"/>
                <w:sz w:val="24"/>
                <w:lang w:bidi="ar"/>
              </w:rPr>
              <w:t>履职情况</w:t>
            </w:r>
          </w:p>
        </w:tc>
        <w:tc>
          <w:tcPr>
            <w:tcW w:w="358"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2</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派驻现场的关键岗位人员及时到位、按要求常驻现场，无兼任其它工程项目的。关键岗位人员离开施工现场有按合同约定报监理人及发包人。</w:t>
            </w:r>
            <w:r>
              <w:rPr>
                <w:rFonts w:ascii="宋体" w:hAnsi="宋体" w:cs="宋体" w:hint="eastAsia"/>
                <w:kern w:val="0"/>
                <w:sz w:val="24"/>
                <w:lang w:bidi="ar"/>
              </w:rPr>
              <w:br/>
            </w:r>
            <w:r>
              <w:rPr>
                <w:rFonts w:ascii="宋体" w:hAnsi="宋体" w:cs="宋体" w:hint="eastAsia"/>
                <w:kern w:val="0"/>
                <w:sz w:val="24"/>
                <w:lang w:bidi="ar"/>
              </w:rPr>
              <w:t>结合常驻现场考勤</w:t>
            </w:r>
            <w:proofErr w:type="gramStart"/>
            <w:r>
              <w:rPr>
                <w:rFonts w:ascii="宋体" w:hAnsi="宋体" w:cs="宋体" w:hint="eastAsia"/>
                <w:kern w:val="0"/>
                <w:sz w:val="24"/>
                <w:lang w:bidi="ar"/>
              </w:rPr>
              <w:t>率判断</w:t>
            </w:r>
            <w:proofErr w:type="gramEnd"/>
            <w:r>
              <w:rPr>
                <w:rFonts w:ascii="宋体" w:hAnsi="宋体" w:cs="宋体" w:hint="eastAsia"/>
                <w:kern w:val="0"/>
                <w:sz w:val="24"/>
                <w:lang w:bidi="ar"/>
              </w:rPr>
              <w:t>履约率；若发现关键岗位人员同时兼任其它工程项目岗位的，履约率直接判定为</w:t>
            </w:r>
            <w:r>
              <w:rPr>
                <w:rFonts w:ascii="宋体" w:hAnsi="宋体" w:cs="宋体" w:hint="eastAsia"/>
                <w:kern w:val="0"/>
                <w:sz w:val="24"/>
                <w:lang w:bidi="ar"/>
              </w:rPr>
              <w:t>0%</w:t>
            </w:r>
            <w:r>
              <w:rPr>
                <w:rFonts w:ascii="宋体" w:hAnsi="宋体" w:cs="宋体" w:hint="eastAsia"/>
                <w:kern w:val="0"/>
                <w:sz w:val="24"/>
                <w:lang w:bidi="ar"/>
              </w:rPr>
              <w:t>。</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420"/>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劳资管</w:t>
            </w:r>
            <w:proofErr w:type="gramStart"/>
            <w:r>
              <w:rPr>
                <w:rFonts w:ascii="宋体" w:hAnsi="宋体" w:cs="宋体" w:hint="eastAsia"/>
                <w:kern w:val="0"/>
                <w:sz w:val="24"/>
                <w:lang w:bidi="ar"/>
              </w:rPr>
              <w:t>控资源</w:t>
            </w:r>
            <w:proofErr w:type="gramEnd"/>
            <w:r>
              <w:rPr>
                <w:rFonts w:ascii="宋体" w:hAnsi="宋体" w:cs="宋体" w:hint="eastAsia"/>
                <w:kern w:val="0"/>
                <w:sz w:val="24"/>
                <w:lang w:bidi="ar"/>
              </w:rPr>
              <w:t>投入</w:t>
            </w:r>
          </w:p>
        </w:tc>
        <w:tc>
          <w:tcPr>
            <w:tcW w:w="313" w:type="pct"/>
            <w:vMerge w:val="restart"/>
            <w:tcBorders>
              <w:top w:val="nil"/>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3</w:t>
            </w:r>
          </w:p>
        </w:tc>
        <w:tc>
          <w:tcPr>
            <w:tcW w:w="33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劳资专管员</w:t>
            </w:r>
            <w:r>
              <w:rPr>
                <w:rFonts w:ascii="宋体" w:hAnsi="宋体" w:cs="宋体" w:hint="eastAsia"/>
                <w:kern w:val="0"/>
                <w:sz w:val="24"/>
                <w:lang w:bidi="ar"/>
              </w:rPr>
              <w:br/>
            </w:r>
            <w:r>
              <w:rPr>
                <w:rFonts w:ascii="宋体" w:hAnsi="宋体" w:cs="宋体" w:hint="eastAsia"/>
                <w:kern w:val="0"/>
                <w:sz w:val="24"/>
                <w:lang w:bidi="ar"/>
              </w:rPr>
              <w:t>配备</w:t>
            </w:r>
          </w:p>
        </w:tc>
        <w:tc>
          <w:tcPr>
            <w:tcW w:w="358"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1.5</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按照合同约定劳资专管员应掌握施工现场用工、考勤、工资发放等情况，对分包人劳动用工实施监督管理，审核分包人编制的工人工资支付表。</w:t>
            </w:r>
            <w:r>
              <w:rPr>
                <w:rFonts w:ascii="宋体" w:hAnsi="宋体" w:cs="宋体" w:hint="eastAsia"/>
                <w:kern w:val="0"/>
                <w:sz w:val="24"/>
                <w:lang w:bidi="ar"/>
              </w:rPr>
              <w:br/>
            </w:r>
            <w:r>
              <w:rPr>
                <w:rFonts w:ascii="宋体" w:hAnsi="宋体" w:cs="宋体" w:hint="eastAsia"/>
                <w:kern w:val="0"/>
                <w:sz w:val="24"/>
                <w:lang w:bidi="ar"/>
              </w:rPr>
              <w:t>根据用工、考勤、工资发放台账清晰度评判履约率。</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140"/>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13" w:type="pct"/>
            <w:vMerge/>
            <w:tcBorders>
              <w:top w:val="nil"/>
              <w:left w:val="nil"/>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经济投入</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1.5</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具有工人工资、分包商、材料设备供应</w:t>
            </w:r>
            <w:proofErr w:type="gramStart"/>
            <w:r>
              <w:rPr>
                <w:rFonts w:ascii="宋体" w:hAnsi="宋体" w:cs="宋体" w:hint="eastAsia"/>
                <w:kern w:val="0"/>
                <w:sz w:val="24"/>
                <w:lang w:bidi="ar"/>
              </w:rPr>
              <w:t>商资金</w:t>
            </w:r>
            <w:proofErr w:type="gramEnd"/>
            <w:r>
              <w:rPr>
                <w:rFonts w:ascii="宋体" w:hAnsi="宋体" w:cs="宋体" w:hint="eastAsia"/>
                <w:kern w:val="0"/>
                <w:sz w:val="24"/>
                <w:lang w:bidi="ar"/>
              </w:rPr>
              <w:t>支付能力，未发生劳资纠纷。</w:t>
            </w:r>
            <w:r>
              <w:rPr>
                <w:rFonts w:ascii="宋体" w:hAnsi="宋体" w:cs="宋体" w:hint="eastAsia"/>
                <w:kern w:val="0"/>
                <w:sz w:val="24"/>
                <w:lang w:bidi="ar"/>
              </w:rPr>
              <w:br/>
            </w:r>
            <w:r>
              <w:rPr>
                <w:rFonts w:ascii="宋体" w:hAnsi="宋体" w:cs="宋体" w:hint="eastAsia"/>
                <w:kern w:val="0"/>
                <w:sz w:val="24"/>
                <w:lang w:bidi="ar"/>
              </w:rPr>
              <w:t>每发生一次因管理不当导致劳资纠纷引发群体信访事件的，降低履约率</w:t>
            </w:r>
            <w:r>
              <w:rPr>
                <w:rFonts w:ascii="宋体" w:hAnsi="宋体" w:cs="宋体" w:hint="eastAsia"/>
                <w:kern w:val="0"/>
                <w:sz w:val="24"/>
                <w:lang w:bidi="ar"/>
              </w:rPr>
              <w:t>1</w:t>
            </w:r>
            <w:r>
              <w:rPr>
                <w:rFonts w:ascii="宋体" w:hAnsi="宋体" w:cs="宋体" w:hint="eastAsia"/>
                <w:kern w:val="0"/>
                <w:sz w:val="24"/>
                <w:lang w:bidi="ar"/>
              </w:rPr>
              <w:t>个档次，履约率变</w:t>
            </w:r>
            <w:r>
              <w:rPr>
                <w:rFonts w:ascii="宋体" w:hAnsi="宋体" w:cs="宋体" w:hint="eastAsia"/>
                <w:kern w:val="0"/>
                <w:sz w:val="24"/>
                <w:lang w:bidi="ar"/>
              </w:rPr>
              <w:t>0%</w:t>
            </w:r>
            <w:r>
              <w:rPr>
                <w:rFonts w:ascii="宋体" w:hAnsi="宋体" w:cs="宋体" w:hint="eastAsia"/>
                <w:kern w:val="0"/>
                <w:sz w:val="24"/>
                <w:lang w:bidi="ar"/>
              </w:rPr>
              <w:t>为止。</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020"/>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2"/>
                <w:szCs w:val="22"/>
              </w:rPr>
            </w:pPr>
            <w:r>
              <w:rPr>
                <w:rFonts w:ascii="宋体" w:hAnsi="宋体" w:cs="宋体" w:hint="eastAsia"/>
                <w:kern w:val="0"/>
                <w:sz w:val="22"/>
                <w:szCs w:val="22"/>
                <w:lang w:bidi="ar"/>
              </w:rPr>
              <w:t>机械设备、材料物资投入</w:t>
            </w:r>
          </w:p>
        </w:tc>
        <w:tc>
          <w:tcPr>
            <w:tcW w:w="313"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2</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按合同约定编制好材料和设备供应计划，并做好供应，确保机械设备、材料物资投入满足工程建设要求。</w:t>
            </w:r>
            <w:r>
              <w:rPr>
                <w:rFonts w:ascii="宋体" w:hAnsi="宋体" w:cs="宋体" w:hint="eastAsia"/>
                <w:kern w:val="0"/>
                <w:sz w:val="24"/>
                <w:lang w:bidi="ar"/>
              </w:rPr>
              <w:br/>
            </w:r>
            <w:r>
              <w:rPr>
                <w:rFonts w:ascii="宋体" w:hAnsi="宋体" w:cs="宋体" w:hint="eastAsia"/>
                <w:kern w:val="0"/>
                <w:sz w:val="24"/>
                <w:lang w:bidi="ar"/>
              </w:rPr>
              <w:t>根据供应编制情况与实</w:t>
            </w:r>
            <w:r>
              <w:rPr>
                <w:rFonts w:ascii="宋体" w:hAnsi="宋体" w:cs="宋体" w:hint="eastAsia"/>
                <w:kern w:val="0"/>
                <w:sz w:val="24"/>
                <w:lang w:bidi="ar"/>
              </w:rPr>
              <w:lastRenderedPageBreak/>
              <w:t>际投入情况判定履约率。</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320"/>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劳动力投入</w:t>
            </w:r>
          </w:p>
        </w:tc>
        <w:tc>
          <w:tcPr>
            <w:tcW w:w="313"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2</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项目实施过程中实际劳动力投入与投标承诺一致，数量及时间满足现场实施需求。</w:t>
            </w:r>
            <w:r>
              <w:rPr>
                <w:rFonts w:ascii="宋体" w:hAnsi="宋体" w:cs="宋体" w:hint="eastAsia"/>
                <w:kern w:val="0"/>
                <w:sz w:val="24"/>
                <w:lang w:bidi="ar"/>
              </w:rPr>
              <w:br/>
            </w:r>
            <w:r>
              <w:rPr>
                <w:rFonts w:ascii="宋体" w:hAnsi="宋体" w:cs="宋体" w:hint="eastAsia"/>
                <w:kern w:val="0"/>
                <w:sz w:val="24"/>
                <w:lang w:bidi="ar"/>
              </w:rPr>
              <w:t>若与投标承诺不一致或投入的劳动力未能满足项目工期要求，导致工程进度推进缓慢，视情况判定履约率。</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080"/>
        </w:trPr>
        <w:tc>
          <w:tcPr>
            <w:tcW w:w="237" w:type="pct"/>
            <w:vMerge w:val="restart"/>
            <w:tcBorders>
              <w:top w:val="nil"/>
              <w:left w:val="single" w:sz="4" w:space="0" w:color="000000"/>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二</w:t>
            </w:r>
          </w:p>
        </w:tc>
        <w:tc>
          <w:tcPr>
            <w:tcW w:w="324"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安全文明施工管理（含环境保护）</w:t>
            </w:r>
          </w:p>
        </w:tc>
        <w:tc>
          <w:tcPr>
            <w:tcW w:w="337"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25</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安全管理目标</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10</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节点期内未发生安全事故，该项履约率判定为</w:t>
            </w:r>
            <w:r>
              <w:rPr>
                <w:rFonts w:ascii="宋体" w:hAnsi="宋体" w:cs="宋体" w:hint="eastAsia"/>
                <w:kern w:val="0"/>
                <w:sz w:val="24"/>
                <w:lang w:bidi="ar"/>
              </w:rPr>
              <w:t>100%</w:t>
            </w:r>
            <w:r>
              <w:rPr>
                <w:rFonts w:ascii="宋体" w:hAnsi="宋体" w:cs="宋体" w:hint="eastAsia"/>
                <w:kern w:val="0"/>
                <w:sz w:val="24"/>
                <w:lang w:bidi="ar"/>
              </w:rPr>
              <w:t>。</w:t>
            </w:r>
            <w:r>
              <w:rPr>
                <w:rFonts w:ascii="宋体" w:hAnsi="宋体" w:cs="宋体" w:hint="eastAsia"/>
                <w:kern w:val="0"/>
                <w:sz w:val="24"/>
                <w:lang w:bidi="ar"/>
              </w:rPr>
              <w:br/>
            </w:r>
            <w:r>
              <w:rPr>
                <w:rFonts w:ascii="宋体" w:hAnsi="宋体" w:cs="宋体" w:hint="eastAsia"/>
                <w:kern w:val="0"/>
                <w:sz w:val="24"/>
                <w:lang w:bidi="ar"/>
              </w:rPr>
              <w:t>发生一次安全事故，降低履约率</w:t>
            </w:r>
            <w:r>
              <w:rPr>
                <w:rFonts w:ascii="宋体" w:hAnsi="宋体" w:cs="宋体" w:hint="eastAsia"/>
                <w:kern w:val="0"/>
                <w:sz w:val="24"/>
                <w:lang w:bidi="ar"/>
              </w:rPr>
              <w:t>1</w:t>
            </w:r>
            <w:r>
              <w:rPr>
                <w:rFonts w:ascii="宋体" w:hAnsi="宋体" w:cs="宋体" w:hint="eastAsia"/>
                <w:kern w:val="0"/>
                <w:sz w:val="24"/>
                <w:lang w:bidi="ar"/>
              </w:rPr>
              <w:t>个档次，若发生一次亡人事故，该项履约率直接判定为</w:t>
            </w:r>
            <w:r>
              <w:rPr>
                <w:rFonts w:ascii="宋体" w:hAnsi="宋体" w:cs="宋体" w:hint="eastAsia"/>
                <w:kern w:val="0"/>
                <w:sz w:val="24"/>
                <w:lang w:bidi="ar"/>
              </w:rPr>
              <w:t>0%</w:t>
            </w:r>
            <w:r>
              <w:rPr>
                <w:rFonts w:ascii="宋体" w:hAnsi="宋体" w:cs="宋体" w:hint="eastAsia"/>
                <w:kern w:val="0"/>
                <w:sz w:val="24"/>
                <w:lang w:bidi="ar"/>
              </w:rPr>
              <w:t>。</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220"/>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安全责任落实</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5</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能够按合同及责任书约定，建立健全安全生产责任制和安全生产教育培训制度，制定安全生产规章制度和操作规程，进行定期和专项安全检查并做好记录。</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360"/>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现场作业安全</w:t>
            </w:r>
            <w:r>
              <w:rPr>
                <w:rFonts w:ascii="宋体" w:hAnsi="宋体" w:cs="宋体" w:hint="eastAsia"/>
                <w:kern w:val="0"/>
                <w:sz w:val="24"/>
                <w:lang w:bidi="ar"/>
              </w:rPr>
              <w:br/>
            </w:r>
            <w:r>
              <w:rPr>
                <w:rFonts w:ascii="宋体" w:hAnsi="宋体" w:cs="宋体" w:hint="eastAsia"/>
                <w:kern w:val="0"/>
                <w:sz w:val="24"/>
                <w:lang w:bidi="ar"/>
              </w:rPr>
              <w:t>防护落实情况</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5</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能够按合同约定及法律规定进行施工，开工前做好安全技术交底工作，施工过程中做好各项安全防护措施。</w:t>
            </w:r>
            <w:r>
              <w:rPr>
                <w:rFonts w:ascii="宋体" w:hAnsi="宋体" w:cs="宋体" w:hint="eastAsia"/>
                <w:kern w:val="0"/>
                <w:sz w:val="24"/>
                <w:lang w:bidi="ar"/>
              </w:rPr>
              <w:br/>
            </w:r>
            <w:r>
              <w:rPr>
                <w:rFonts w:ascii="宋体" w:hAnsi="宋体" w:cs="宋体" w:hint="eastAsia"/>
                <w:kern w:val="0"/>
                <w:sz w:val="24"/>
                <w:lang w:bidi="ar"/>
              </w:rPr>
              <w:t>因现场安全防护措施未落实到位被主管部门或建设单位处罚的，节点期内发生</w:t>
            </w:r>
            <w:r>
              <w:rPr>
                <w:rFonts w:ascii="宋体" w:hAnsi="宋体" w:cs="宋体" w:hint="eastAsia"/>
                <w:kern w:val="0"/>
                <w:sz w:val="24"/>
                <w:lang w:bidi="ar"/>
              </w:rPr>
              <w:t>1</w:t>
            </w:r>
            <w:r>
              <w:rPr>
                <w:rFonts w:ascii="宋体" w:hAnsi="宋体" w:cs="宋体" w:hint="eastAsia"/>
                <w:kern w:val="0"/>
                <w:sz w:val="24"/>
                <w:lang w:bidi="ar"/>
              </w:rPr>
              <w:t>次，降低履约率</w:t>
            </w:r>
            <w:r>
              <w:rPr>
                <w:rFonts w:ascii="宋体" w:hAnsi="宋体" w:cs="宋体" w:hint="eastAsia"/>
                <w:kern w:val="0"/>
                <w:sz w:val="24"/>
                <w:lang w:bidi="ar"/>
              </w:rPr>
              <w:t>1</w:t>
            </w:r>
            <w:r>
              <w:rPr>
                <w:rFonts w:ascii="宋体" w:hAnsi="宋体" w:cs="宋体" w:hint="eastAsia"/>
                <w:kern w:val="0"/>
                <w:sz w:val="24"/>
                <w:lang w:bidi="ar"/>
              </w:rPr>
              <w:t>个档次，履约率变</w:t>
            </w:r>
            <w:r>
              <w:rPr>
                <w:rFonts w:ascii="宋体" w:hAnsi="宋体" w:cs="宋体" w:hint="eastAsia"/>
                <w:kern w:val="0"/>
                <w:sz w:val="24"/>
                <w:lang w:bidi="ar"/>
              </w:rPr>
              <w:t>0%</w:t>
            </w:r>
            <w:r>
              <w:rPr>
                <w:rFonts w:ascii="宋体" w:hAnsi="宋体" w:cs="宋体" w:hint="eastAsia"/>
                <w:kern w:val="0"/>
                <w:sz w:val="24"/>
                <w:lang w:bidi="ar"/>
              </w:rPr>
              <w:t>为止。</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140"/>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安全文明施工</w:t>
            </w:r>
            <w:r>
              <w:rPr>
                <w:rFonts w:ascii="宋体" w:hAnsi="宋体" w:cs="宋体" w:hint="eastAsia"/>
                <w:kern w:val="0"/>
                <w:sz w:val="24"/>
                <w:lang w:bidi="ar"/>
              </w:rPr>
              <w:br/>
            </w:r>
            <w:r>
              <w:rPr>
                <w:rFonts w:ascii="宋体" w:hAnsi="宋体" w:cs="宋体" w:hint="eastAsia"/>
                <w:kern w:val="0"/>
                <w:sz w:val="24"/>
                <w:lang w:bidi="ar"/>
              </w:rPr>
              <w:t>措施落实情况</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5</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能够按合同及相关规定落实临时设施、安全施工、文明施工、环境保护（水土保持、扬尘防治等）各项安全文明施工措施。</w:t>
            </w:r>
            <w:r>
              <w:rPr>
                <w:rFonts w:ascii="宋体" w:hAnsi="宋体" w:cs="宋体" w:hint="eastAsia"/>
                <w:kern w:val="0"/>
                <w:sz w:val="24"/>
                <w:lang w:bidi="ar"/>
              </w:rPr>
              <w:br/>
            </w:r>
            <w:r>
              <w:rPr>
                <w:rFonts w:ascii="宋体" w:hAnsi="宋体" w:cs="宋体" w:hint="eastAsia"/>
                <w:kern w:val="0"/>
                <w:sz w:val="24"/>
                <w:lang w:bidi="ar"/>
              </w:rPr>
              <w:t>若任</w:t>
            </w:r>
            <w:r>
              <w:rPr>
                <w:rFonts w:ascii="宋体" w:hAnsi="宋体" w:cs="宋体" w:hint="eastAsia"/>
                <w:kern w:val="0"/>
                <w:sz w:val="24"/>
                <w:lang w:bidi="ar"/>
              </w:rPr>
              <w:t>1</w:t>
            </w:r>
            <w:r>
              <w:rPr>
                <w:rFonts w:ascii="宋体" w:hAnsi="宋体" w:cs="宋体" w:hint="eastAsia"/>
                <w:kern w:val="0"/>
                <w:sz w:val="24"/>
                <w:lang w:bidi="ar"/>
              </w:rPr>
              <w:t>项被主管部门或建设单位处罚的，节点期内每发生</w:t>
            </w:r>
            <w:r>
              <w:rPr>
                <w:rFonts w:ascii="宋体" w:hAnsi="宋体" w:cs="宋体" w:hint="eastAsia"/>
                <w:kern w:val="0"/>
                <w:sz w:val="24"/>
                <w:lang w:bidi="ar"/>
              </w:rPr>
              <w:t>1</w:t>
            </w:r>
            <w:r>
              <w:rPr>
                <w:rFonts w:ascii="宋体" w:hAnsi="宋体" w:cs="宋体" w:hint="eastAsia"/>
                <w:kern w:val="0"/>
                <w:sz w:val="24"/>
                <w:lang w:bidi="ar"/>
              </w:rPr>
              <w:t>次，降低履约率</w:t>
            </w:r>
            <w:r>
              <w:rPr>
                <w:rFonts w:ascii="宋体" w:hAnsi="宋体" w:cs="宋体" w:hint="eastAsia"/>
                <w:kern w:val="0"/>
                <w:sz w:val="24"/>
                <w:lang w:bidi="ar"/>
              </w:rPr>
              <w:t>1</w:t>
            </w:r>
            <w:r>
              <w:rPr>
                <w:rFonts w:ascii="宋体" w:hAnsi="宋体" w:cs="宋体" w:hint="eastAsia"/>
                <w:kern w:val="0"/>
                <w:sz w:val="24"/>
                <w:lang w:bidi="ar"/>
              </w:rPr>
              <w:t>个档次，履约率变</w:t>
            </w:r>
            <w:r>
              <w:rPr>
                <w:rFonts w:ascii="宋体" w:hAnsi="宋体" w:cs="宋体" w:hint="eastAsia"/>
                <w:kern w:val="0"/>
                <w:sz w:val="24"/>
                <w:lang w:bidi="ar"/>
              </w:rPr>
              <w:t>0%</w:t>
            </w:r>
            <w:r>
              <w:rPr>
                <w:rFonts w:ascii="宋体" w:hAnsi="宋体" w:cs="宋体" w:hint="eastAsia"/>
                <w:kern w:val="0"/>
                <w:sz w:val="24"/>
                <w:lang w:bidi="ar"/>
              </w:rPr>
              <w:t>为止。</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100"/>
        </w:trPr>
        <w:tc>
          <w:tcPr>
            <w:tcW w:w="237" w:type="pct"/>
            <w:vMerge w:val="restart"/>
            <w:tcBorders>
              <w:top w:val="nil"/>
              <w:left w:val="single" w:sz="4" w:space="0" w:color="000000"/>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三</w:t>
            </w:r>
          </w:p>
        </w:tc>
        <w:tc>
          <w:tcPr>
            <w:tcW w:w="324"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质量管理</w:t>
            </w:r>
          </w:p>
        </w:tc>
        <w:tc>
          <w:tcPr>
            <w:tcW w:w="337"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23</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质量管理目标</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8</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能够建立质量完善的安全保证体系。</w:t>
            </w:r>
            <w:r>
              <w:rPr>
                <w:rFonts w:ascii="宋体" w:hAnsi="宋体" w:cs="宋体" w:hint="eastAsia"/>
                <w:kern w:val="0"/>
                <w:sz w:val="24"/>
                <w:lang w:bidi="ar"/>
              </w:rPr>
              <w:br/>
            </w:r>
            <w:r>
              <w:rPr>
                <w:rFonts w:ascii="宋体" w:hAnsi="宋体" w:cs="宋体" w:hint="eastAsia"/>
                <w:kern w:val="0"/>
                <w:sz w:val="24"/>
                <w:lang w:bidi="ar"/>
              </w:rPr>
              <w:t>节点期内没发生重大、特大工程质量事故，若发生</w:t>
            </w:r>
            <w:r>
              <w:rPr>
                <w:rFonts w:ascii="宋体" w:hAnsi="宋体" w:cs="宋体" w:hint="eastAsia"/>
                <w:kern w:val="0"/>
                <w:sz w:val="24"/>
                <w:lang w:bidi="ar"/>
              </w:rPr>
              <w:t>1</w:t>
            </w:r>
            <w:r>
              <w:rPr>
                <w:rFonts w:ascii="宋体" w:hAnsi="宋体" w:cs="宋体" w:hint="eastAsia"/>
                <w:kern w:val="0"/>
                <w:sz w:val="24"/>
                <w:lang w:bidi="ar"/>
              </w:rPr>
              <w:t>次，该项履约率直接判定为</w:t>
            </w:r>
            <w:r>
              <w:rPr>
                <w:rFonts w:ascii="宋体" w:hAnsi="宋体" w:cs="宋体" w:hint="eastAsia"/>
                <w:kern w:val="0"/>
                <w:sz w:val="24"/>
                <w:lang w:bidi="ar"/>
              </w:rPr>
              <w:t>0%</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320"/>
        </w:trPr>
        <w:tc>
          <w:tcPr>
            <w:tcW w:w="237" w:type="pct"/>
            <w:vMerge/>
            <w:tcBorders>
              <w:top w:val="nil"/>
              <w:left w:val="single" w:sz="4" w:space="0" w:color="000000"/>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检测实验</w:t>
            </w:r>
          </w:p>
        </w:tc>
        <w:tc>
          <w:tcPr>
            <w:tcW w:w="313"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5</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按合同约定和检测规程对隐蔽工程、防水等进行检测，提供和组织足够的工程质量控制和检测人员，检查和控制工程施工质量，对涉及结构安全的试块、试件以及有关材料，实行见证取样送检，检测数据和检测结果真实准确。根据检测工作开展情况判定履约率。</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140"/>
        </w:trPr>
        <w:tc>
          <w:tcPr>
            <w:tcW w:w="237" w:type="pct"/>
            <w:vMerge/>
            <w:tcBorders>
              <w:top w:val="nil"/>
              <w:left w:val="single" w:sz="4" w:space="0" w:color="000000"/>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竣工验收</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5</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根据节点期所处工程阶段，开展的分部分项验收、专项验收、竣工验收等验收通过；工程实施质量符合合同要求。</w:t>
            </w:r>
            <w:r>
              <w:rPr>
                <w:rFonts w:ascii="宋体" w:hAnsi="宋体" w:cs="宋体" w:hint="eastAsia"/>
                <w:kern w:val="0"/>
                <w:sz w:val="24"/>
                <w:lang w:bidi="ar"/>
              </w:rPr>
              <w:br/>
            </w:r>
            <w:r>
              <w:rPr>
                <w:rFonts w:ascii="宋体" w:hAnsi="宋体" w:cs="宋体" w:hint="eastAsia"/>
                <w:kern w:val="0"/>
                <w:sz w:val="24"/>
                <w:lang w:bidi="ar"/>
              </w:rPr>
              <w:t>若发现一处验收不合格且未限期完成整改的，履约率降低</w:t>
            </w:r>
            <w:r>
              <w:rPr>
                <w:rFonts w:ascii="宋体" w:hAnsi="宋体" w:cs="宋体" w:hint="eastAsia"/>
                <w:kern w:val="0"/>
                <w:sz w:val="24"/>
                <w:lang w:bidi="ar"/>
              </w:rPr>
              <w:t>1</w:t>
            </w:r>
            <w:r>
              <w:rPr>
                <w:rFonts w:ascii="宋体" w:hAnsi="宋体" w:cs="宋体" w:hint="eastAsia"/>
                <w:kern w:val="0"/>
                <w:sz w:val="24"/>
                <w:lang w:bidi="ar"/>
              </w:rPr>
              <w:t>个档次，直至履约率变</w:t>
            </w:r>
            <w:r>
              <w:rPr>
                <w:rFonts w:ascii="宋体" w:hAnsi="宋体" w:cs="宋体" w:hint="eastAsia"/>
                <w:kern w:val="0"/>
                <w:sz w:val="24"/>
                <w:lang w:bidi="ar"/>
              </w:rPr>
              <w:t>0%</w:t>
            </w:r>
            <w:r>
              <w:rPr>
                <w:rFonts w:ascii="宋体" w:hAnsi="宋体" w:cs="宋体" w:hint="eastAsia"/>
                <w:kern w:val="0"/>
                <w:sz w:val="24"/>
                <w:lang w:bidi="ar"/>
              </w:rPr>
              <w:t>为止。</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460"/>
        </w:trPr>
        <w:tc>
          <w:tcPr>
            <w:tcW w:w="237" w:type="pct"/>
            <w:vMerge/>
            <w:tcBorders>
              <w:top w:val="nil"/>
              <w:left w:val="single" w:sz="4" w:space="0" w:color="000000"/>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质量保修</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5</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能够按照施工合同约定的质量缺陷保修范围和相应的保修期，在约定期限内派人维修，直到达到合格的质量标准。</w:t>
            </w:r>
            <w:r>
              <w:rPr>
                <w:rFonts w:ascii="宋体" w:hAnsi="宋体" w:cs="宋体" w:hint="eastAsia"/>
                <w:kern w:val="0"/>
                <w:sz w:val="24"/>
                <w:lang w:bidi="ar"/>
              </w:rPr>
              <w:br/>
            </w:r>
            <w:r>
              <w:rPr>
                <w:rFonts w:ascii="宋体" w:hAnsi="宋体" w:cs="宋体" w:hint="eastAsia"/>
                <w:kern w:val="0"/>
                <w:sz w:val="24"/>
                <w:lang w:bidi="ar"/>
              </w:rPr>
              <w:t>未按约定期限派人维修的，逾期</w:t>
            </w:r>
            <w:r>
              <w:rPr>
                <w:rFonts w:ascii="宋体" w:hAnsi="宋体" w:cs="宋体" w:hint="eastAsia"/>
                <w:kern w:val="0"/>
                <w:sz w:val="24"/>
                <w:lang w:bidi="ar"/>
              </w:rPr>
              <w:t>1</w:t>
            </w:r>
            <w:r>
              <w:rPr>
                <w:rFonts w:ascii="宋体" w:hAnsi="宋体" w:cs="宋体" w:hint="eastAsia"/>
                <w:kern w:val="0"/>
                <w:sz w:val="24"/>
                <w:lang w:bidi="ar"/>
              </w:rPr>
              <w:t>天，降低履约率</w:t>
            </w:r>
            <w:r>
              <w:rPr>
                <w:rFonts w:ascii="宋体" w:hAnsi="宋体" w:cs="宋体" w:hint="eastAsia"/>
                <w:kern w:val="0"/>
                <w:sz w:val="24"/>
                <w:lang w:bidi="ar"/>
              </w:rPr>
              <w:t>1</w:t>
            </w:r>
            <w:r>
              <w:rPr>
                <w:rFonts w:ascii="宋体" w:hAnsi="宋体" w:cs="宋体" w:hint="eastAsia"/>
                <w:kern w:val="0"/>
                <w:sz w:val="24"/>
                <w:lang w:bidi="ar"/>
              </w:rPr>
              <w:t>个档次，直至履约率变</w:t>
            </w:r>
            <w:r>
              <w:rPr>
                <w:rFonts w:ascii="宋体" w:hAnsi="宋体" w:cs="宋体" w:hint="eastAsia"/>
                <w:kern w:val="0"/>
                <w:sz w:val="24"/>
                <w:lang w:bidi="ar"/>
              </w:rPr>
              <w:t>0%</w:t>
            </w:r>
            <w:r>
              <w:rPr>
                <w:rFonts w:ascii="宋体" w:hAnsi="宋体" w:cs="宋体" w:hint="eastAsia"/>
                <w:kern w:val="0"/>
                <w:sz w:val="24"/>
                <w:lang w:bidi="ar"/>
              </w:rPr>
              <w:t>为止。</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000"/>
        </w:trPr>
        <w:tc>
          <w:tcPr>
            <w:tcW w:w="237" w:type="pct"/>
            <w:vMerge w:val="restart"/>
            <w:tcBorders>
              <w:top w:val="nil"/>
              <w:left w:val="single" w:sz="4" w:space="0" w:color="000000"/>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四</w:t>
            </w:r>
          </w:p>
        </w:tc>
        <w:tc>
          <w:tcPr>
            <w:tcW w:w="324"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工期进度管理</w:t>
            </w:r>
          </w:p>
        </w:tc>
        <w:tc>
          <w:tcPr>
            <w:tcW w:w="337"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15</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进度计划编制与执行</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5</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能够按合同约定的工作内容和施工进度要求，编制施工组织设计和施工措施计划，并按工期进度计划执行。</w:t>
            </w:r>
            <w:r>
              <w:rPr>
                <w:rFonts w:ascii="宋体" w:hAnsi="宋体" w:cs="宋体" w:hint="eastAsia"/>
                <w:kern w:val="0"/>
                <w:sz w:val="24"/>
                <w:lang w:bidi="ar"/>
              </w:rPr>
              <w:br/>
            </w:r>
            <w:r>
              <w:rPr>
                <w:rFonts w:ascii="宋体" w:hAnsi="宋体" w:cs="宋体" w:hint="eastAsia"/>
                <w:kern w:val="0"/>
                <w:sz w:val="24"/>
                <w:lang w:bidi="ar"/>
              </w:rPr>
              <w:t>对照每月预计完成的工作量和形象进度判定履约率。</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000"/>
        </w:trPr>
        <w:tc>
          <w:tcPr>
            <w:tcW w:w="237" w:type="pct"/>
            <w:vMerge/>
            <w:tcBorders>
              <w:top w:val="nil"/>
              <w:left w:val="single" w:sz="4" w:space="0" w:color="000000"/>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进度定期报告</w:t>
            </w:r>
          </w:p>
        </w:tc>
        <w:tc>
          <w:tcPr>
            <w:tcW w:w="313" w:type="pct"/>
            <w:tcBorders>
              <w:top w:val="nil"/>
              <w:left w:val="nil"/>
              <w:bottom w:val="nil"/>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4</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能够按合同约定，在项目实施过程中，</w:t>
            </w:r>
            <w:proofErr w:type="gramStart"/>
            <w:r>
              <w:rPr>
                <w:rFonts w:ascii="宋体" w:hAnsi="宋体" w:cs="宋体" w:hint="eastAsia"/>
                <w:kern w:val="0"/>
                <w:sz w:val="24"/>
                <w:lang w:bidi="ar"/>
              </w:rPr>
              <w:t>承进行</w:t>
            </w:r>
            <w:proofErr w:type="gramEnd"/>
            <w:r>
              <w:rPr>
                <w:rFonts w:ascii="宋体" w:hAnsi="宋体" w:cs="宋体" w:hint="eastAsia"/>
                <w:kern w:val="0"/>
                <w:sz w:val="24"/>
                <w:lang w:bidi="ar"/>
              </w:rPr>
              <w:t>实际进度记录，并根据监理人的要求定期编制进度报告。</w:t>
            </w:r>
            <w:r>
              <w:rPr>
                <w:rFonts w:ascii="宋体" w:hAnsi="宋体" w:cs="宋体" w:hint="eastAsia"/>
                <w:kern w:val="0"/>
                <w:sz w:val="24"/>
                <w:lang w:bidi="ar"/>
              </w:rPr>
              <w:br/>
            </w:r>
            <w:r>
              <w:rPr>
                <w:rFonts w:ascii="宋体" w:hAnsi="宋体" w:cs="宋体" w:hint="eastAsia"/>
                <w:kern w:val="0"/>
                <w:sz w:val="24"/>
                <w:lang w:bidi="ar"/>
              </w:rPr>
              <w:t>根据定期报告制度落实情况判定履约率。</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855"/>
        </w:trPr>
        <w:tc>
          <w:tcPr>
            <w:tcW w:w="237" w:type="pct"/>
            <w:vMerge/>
            <w:tcBorders>
              <w:top w:val="nil"/>
              <w:left w:val="single" w:sz="4" w:space="0" w:color="000000"/>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工程进度款管理</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3</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能够按工程进度合理使用工程款，优先支付农民工工资。</w:t>
            </w:r>
            <w:r>
              <w:rPr>
                <w:rFonts w:ascii="宋体" w:hAnsi="宋体" w:cs="宋体" w:hint="eastAsia"/>
                <w:kern w:val="0"/>
                <w:sz w:val="24"/>
                <w:lang w:bidi="ar"/>
              </w:rPr>
              <w:br/>
            </w:r>
            <w:r>
              <w:rPr>
                <w:rFonts w:ascii="宋体" w:hAnsi="宋体" w:cs="宋体" w:hint="eastAsia"/>
                <w:kern w:val="0"/>
                <w:sz w:val="24"/>
                <w:lang w:bidi="ar"/>
              </w:rPr>
              <w:t>因未合理利用工程款及时发放农民工工资引发劳资纠纷信访事件的，发生</w:t>
            </w:r>
            <w:r>
              <w:rPr>
                <w:rFonts w:ascii="宋体" w:hAnsi="宋体" w:cs="宋体" w:hint="eastAsia"/>
                <w:kern w:val="0"/>
                <w:sz w:val="24"/>
                <w:lang w:bidi="ar"/>
              </w:rPr>
              <w:t>1</w:t>
            </w:r>
            <w:r>
              <w:rPr>
                <w:rFonts w:ascii="宋体" w:hAnsi="宋体" w:cs="宋体" w:hint="eastAsia"/>
                <w:kern w:val="0"/>
                <w:sz w:val="24"/>
                <w:lang w:bidi="ar"/>
              </w:rPr>
              <w:t>次降低履约率</w:t>
            </w:r>
            <w:r>
              <w:rPr>
                <w:rFonts w:ascii="宋体" w:hAnsi="宋体" w:cs="宋体" w:hint="eastAsia"/>
                <w:kern w:val="0"/>
                <w:sz w:val="24"/>
                <w:lang w:bidi="ar"/>
              </w:rPr>
              <w:t>1</w:t>
            </w:r>
            <w:r>
              <w:rPr>
                <w:rFonts w:ascii="宋体" w:hAnsi="宋体" w:cs="宋体" w:hint="eastAsia"/>
                <w:kern w:val="0"/>
                <w:sz w:val="24"/>
                <w:lang w:bidi="ar"/>
              </w:rPr>
              <w:t>个档次，直至履约率变</w:t>
            </w:r>
            <w:r>
              <w:rPr>
                <w:rFonts w:ascii="宋体" w:hAnsi="宋体" w:cs="宋体" w:hint="eastAsia"/>
                <w:kern w:val="0"/>
                <w:sz w:val="24"/>
                <w:lang w:bidi="ar"/>
              </w:rPr>
              <w:t>0%</w:t>
            </w:r>
            <w:r>
              <w:rPr>
                <w:rFonts w:ascii="宋体" w:hAnsi="宋体" w:cs="宋体" w:hint="eastAsia"/>
                <w:kern w:val="0"/>
                <w:sz w:val="24"/>
                <w:lang w:bidi="ar"/>
              </w:rPr>
              <w:t>为止。</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855"/>
        </w:trPr>
        <w:tc>
          <w:tcPr>
            <w:tcW w:w="237" w:type="pct"/>
            <w:vMerge/>
            <w:tcBorders>
              <w:top w:val="nil"/>
              <w:left w:val="single" w:sz="4" w:space="0" w:color="000000"/>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工期进度结果</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3</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能够按合同约定完成关键节点，竣工验收、项目移交节点符合合同约定。</w:t>
            </w:r>
            <w:r>
              <w:rPr>
                <w:rFonts w:ascii="宋体" w:hAnsi="宋体" w:cs="宋体" w:hint="eastAsia"/>
                <w:kern w:val="0"/>
                <w:sz w:val="24"/>
                <w:lang w:bidi="ar"/>
              </w:rPr>
              <w:br/>
            </w:r>
            <w:r>
              <w:rPr>
                <w:rFonts w:ascii="宋体" w:hAnsi="宋体" w:cs="宋体" w:hint="eastAsia"/>
                <w:kern w:val="0"/>
                <w:sz w:val="24"/>
                <w:lang w:bidi="ar"/>
              </w:rPr>
              <w:t>对于关键节点逾期未能按时移交的，视进度情况判定履约率。</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360"/>
        </w:trPr>
        <w:tc>
          <w:tcPr>
            <w:tcW w:w="237" w:type="pct"/>
            <w:vMerge w:val="restart"/>
            <w:tcBorders>
              <w:top w:val="nil"/>
              <w:left w:val="single" w:sz="4" w:space="0" w:color="000000"/>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lastRenderedPageBreak/>
              <w:t>五</w:t>
            </w:r>
          </w:p>
        </w:tc>
        <w:tc>
          <w:tcPr>
            <w:tcW w:w="324"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合约造价管理</w:t>
            </w:r>
          </w:p>
        </w:tc>
        <w:tc>
          <w:tcPr>
            <w:tcW w:w="337" w:type="pct"/>
            <w:vMerge w:val="restart"/>
            <w:tcBorders>
              <w:top w:val="nil"/>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12</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工程造价总体</w:t>
            </w:r>
            <w:r>
              <w:rPr>
                <w:rFonts w:ascii="宋体" w:hAnsi="宋体" w:cs="宋体" w:hint="eastAsia"/>
                <w:kern w:val="0"/>
                <w:sz w:val="24"/>
                <w:lang w:bidi="ar"/>
              </w:rPr>
              <w:br/>
            </w:r>
            <w:r>
              <w:rPr>
                <w:rFonts w:ascii="宋体" w:hAnsi="宋体" w:cs="宋体" w:hint="eastAsia"/>
                <w:kern w:val="0"/>
                <w:sz w:val="24"/>
                <w:lang w:bidi="ar"/>
              </w:rPr>
              <w:t>管</w:t>
            </w:r>
            <w:proofErr w:type="gramStart"/>
            <w:r>
              <w:rPr>
                <w:rFonts w:ascii="宋体" w:hAnsi="宋体" w:cs="宋体" w:hint="eastAsia"/>
                <w:kern w:val="0"/>
                <w:sz w:val="24"/>
                <w:lang w:bidi="ar"/>
              </w:rPr>
              <w:t>控目标</w:t>
            </w:r>
            <w:proofErr w:type="gramEnd"/>
          </w:p>
        </w:tc>
        <w:tc>
          <w:tcPr>
            <w:tcW w:w="313"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3</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能够严格落实造价控制原则，变更实施严格按估算控制概算、概算控制预算、预算控制结算的原则予以控制。</w:t>
            </w:r>
            <w:r>
              <w:rPr>
                <w:rFonts w:ascii="宋体" w:hAnsi="宋体" w:cs="宋体" w:hint="eastAsia"/>
                <w:kern w:val="0"/>
                <w:sz w:val="24"/>
                <w:lang w:bidi="ar"/>
              </w:rPr>
              <w:br/>
            </w:r>
            <w:r>
              <w:rPr>
                <w:rFonts w:ascii="宋体" w:hAnsi="宋体" w:cs="宋体" w:hint="eastAsia"/>
                <w:kern w:val="0"/>
                <w:sz w:val="24"/>
                <w:lang w:bidi="ar"/>
              </w:rPr>
              <w:t>因承包人自身原因导致工程造价增加的，节点期内每增加</w:t>
            </w:r>
            <w:r>
              <w:rPr>
                <w:rFonts w:ascii="宋体" w:hAnsi="宋体" w:cs="宋体" w:hint="eastAsia"/>
                <w:kern w:val="0"/>
                <w:sz w:val="24"/>
                <w:lang w:bidi="ar"/>
              </w:rPr>
              <w:t>5%</w:t>
            </w:r>
            <w:r>
              <w:rPr>
                <w:rFonts w:ascii="宋体" w:hAnsi="宋体" w:cs="宋体" w:hint="eastAsia"/>
                <w:kern w:val="0"/>
                <w:sz w:val="24"/>
                <w:lang w:bidi="ar"/>
              </w:rPr>
              <w:t>，降低履约率</w:t>
            </w:r>
            <w:r>
              <w:rPr>
                <w:rFonts w:ascii="宋体" w:hAnsi="宋体" w:cs="宋体" w:hint="eastAsia"/>
                <w:kern w:val="0"/>
                <w:sz w:val="24"/>
                <w:lang w:bidi="ar"/>
              </w:rPr>
              <w:t>1</w:t>
            </w:r>
            <w:r>
              <w:rPr>
                <w:rFonts w:ascii="宋体" w:hAnsi="宋体" w:cs="宋体" w:hint="eastAsia"/>
                <w:kern w:val="0"/>
                <w:sz w:val="24"/>
                <w:lang w:bidi="ar"/>
              </w:rPr>
              <w:t>个档次，直至履约率变</w:t>
            </w:r>
            <w:r>
              <w:rPr>
                <w:rFonts w:ascii="宋体" w:hAnsi="宋体" w:cs="宋体" w:hint="eastAsia"/>
                <w:kern w:val="0"/>
                <w:sz w:val="24"/>
                <w:lang w:bidi="ar"/>
              </w:rPr>
              <w:t>0%</w:t>
            </w:r>
            <w:r>
              <w:rPr>
                <w:rFonts w:ascii="宋体" w:hAnsi="宋体" w:cs="宋体" w:hint="eastAsia"/>
                <w:kern w:val="0"/>
                <w:sz w:val="24"/>
                <w:lang w:bidi="ar"/>
              </w:rPr>
              <w:t>为止。</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940"/>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工程变更管理</w:t>
            </w:r>
          </w:p>
        </w:tc>
        <w:tc>
          <w:tcPr>
            <w:tcW w:w="313"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3</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能够按合同约定及相关规定，工程变更均按变更造价进行分级管理，并在规定的时间内按照相关变更管理程序和指定的格式将工程变更工程量及变更价款报告发包人。</w:t>
            </w:r>
            <w:r>
              <w:rPr>
                <w:rFonts w:ascii="宋体" w:hAnsi="宋体" w:cs="宋体" w:hint="eastAsia"/>
                <w:kern w:val="0"/>
                <w:sz w:val="24"/>
                <w:lang w:bidi="ar"/>
              </w:rPr>
              <w:br/>
            </w:r>
            <w:r>
              <w:rPr>
                <w:rFonts w:ascii="宋体" w:hAnsi="宋体" w:cs="宋体" w:hint="eastAsia"/>
                <w:kern w:val="0"/>
                <w:sz w:val="24"/>
                <w:lang w:bidi="ar"/>
              </w:rPr>
              <w:t>节点期内对增加或减少工程造价的变更，如未在合同规定的时间内申报的，履约率降低一个档次；若存在未经发包人书面同意的变更项目，承包人擅自实施的，履约率直接判定</w:t>
            </w:r>
            <w:r>
              <w:rPr>
                <w:rFonts w:ascii="宋体" w:hAnsi="宋体" w:cs="宋体" w:hint="eastAsia"/>
                <w:kern w:val="0"/>
                <w:sz w:val="24"/>
                <w:lang w:bidi="ar"/>
              </w:rPr>
              <w:t>0%</w:t>
            </w:r>
            <w:r>
              <w:rPr>
                <w:rFonts w:ascii="宋体" w:hAnsi="宋体" w:cs="宋体" w:hint="eastAsia"/>
                <w:kern w:val="0"/>
                <w:sz w:val="24"/>
                <w:lang w:bidi="ar"/>
              </w:rPr>
              <w:t>。</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040"/>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工程计量管理</w:t>
            </w:r>
          </w:p>
        </w:tc>
        <w:tc>
          <w:tcPr>
            <w:tcW w:w="313"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3</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能够执行合同约定的价格及计价方式，严格落实工程量计量程序，确保工程计量真实准确。</w:t>
            </w:r>
            <w:r>
              <w:rPr>
                <w:rFonts w:ascii="宋体" w:hAnsi="宋体" w:cs="宋体" w:hint="eastAsia"/>
                <w:kern w:val="0"/>
                <w:sz w:val="24"/>
                <w:lang w:bidi="ar"/>
              </w:rPr>
              <w:br/>
            </w:r>
            <w:r>
              <w:rPr>
                <w:rFonts w:ascii="宋体" w:hAnsi="宋体" w:cs="宋体" w:hint="eastAsia"/>
                <w:kern w:val="0"/>
                <w:sz w:val="24"/>
                <w:lang w:bidi="ar"/>
              </w:rPr>
              <w:t>根据节点期内工程计量程序执行情况判定履约率。</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1995"/>
        </w:trPr>
        <w:tc>
          <w:tcPr>
            <w:tcW w:w="237" w:type="pct"/>
            <w:vMerge/>
            <w:tcBorders>
              <w:top w:val="nil"/>
              <w:left w:val="single" w:sz="4" w:space="0" w:color="000000"/>
              <w:bottom w:val="single" w:sz="4" w:space="0" w:color="000000"/>
              <w:right w:val="single" w:sz="4" w:space="0" w:color="000000"/>
            </w:tcBorders>
            <w:shd w:val="clear" w:color="auto" w:fill="auto"/>
            <w:noWrap/>
            <w:vAlign w:val="center"/>
          </w:tcPr>
          <w:p w:rsidR="00F15C94" w:rsidRDefault="00F15C94">
            <w:pPr>
              <w:rPr>
                <w:rFonts w:ascii="Times New Roman" w:hAnsi="Times New Roman"/>
                <w:sz w:val="20"/>
                <w:szCs w:val="20"/>
              </w:rPr>
            </w:pPr>
          </w:p>
        </w:tc>
        <w:tc>
          <w:tcPr>
            <w:tcW w:w="324"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single" w:sz="4" w:space="0" w:color="000000"/>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工程结算管控</w:t>
            </w:r>
          </w:p>
        </w:tc>
        <w:tc>
          <w:tcPr>
            <w:tcW w:w="313"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3</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能够主动办理合同结算，在合同工</w:t>
            </w:r>
            <w:proofErr w:type="gramStart"/>
            <w:r>
              <w:rPr>
                <w:rFonts w:ascii="宋体" w:hAnsi="宋体" w:cs="宋体" w:hint="eastAsia"/>
                <w:kern w:val="0"/>
                <w:sz w:val="24"/>
                <w:lang w:bidi="ar"/>
              </w:rPr>
              <w:t>程通过</w:t>
            </w:r>
            <w:proofErr w:type="gramEnd"/>
            <w:r>
              <w:rPr>
                <w:rFonts w:ascii="宋体" w:hAnsi="宋体" w:cs="宋体" w:hint="eastAsia"/>
                <w:kern w:val="0"/>
                <w:sz w:val="24"/>
                <w:lang w:bidi="ar"/>
              </w:rPr>
              <w:t>竣工验收后</w:t>
            </w:r>
            <w:r>
              <w:rPr>
                <w:rFonts w:ascii="宋体" w:hAnsi="宋体" w:cs="宋体" w:hint="eastAsia"/>
                <w:kern w:val="0"/>
                <w:sz w:val="24"/>
                <w:lang w:bidi="ar"/>
              </w:rPr>
              <w:t>30</w:t>
            </w:r>
            <w:r>
              <w:rPr>
                <w:rFonts w:ascii="宋体" w:hAnsi="宋体" w:cs="宋体" w:hint="eastAsia"/>
                <w:kern w:val="0"/>
                <w:sz w:val="24"/>
                <w:lang w:bidi="ar"/>
              </w:rPr>
              <w:t>天内，按照合同及发包人的有关要求编报本合同结算，提交合同结算有关资料并配合发包人完成结算审核及评审（审计）。</w:t>
            </w:r>
            <w:r>
              <w:rPr>
                <w:rFonts w:ascii="宋体" w:hAnsi="宋体" w:cs="宋体" w:hint="eastAsia"/>
                <w:kern w:val="0"/>
                <w:sz w:val="24"/>
                <w:lang w:bidi="ar"/>
              </w:rPr>
              <w:br/>
            </w:r>
            <w:r>
              <w:rPr>
                <w:rFonts w:ascii="宋体" w:hAnsi="宋体" w:cs="宋体" w:hint="eastAsia"/>
                <w:kern w:val="0"/>
                <w:sz w:val="24"/>
                <w:lang w:bidi="ar"/>
              </w:rPr>
              <w:lastRenderedPageBreak/>
              <w:t>若承包人不按上述规定时间报送结算，发包人可对承包人发催报书面通知，在通知规定期限内仍</w:t>
            </w:r>
            <w:proofErr w:type="gramStart"/>
            <w:r>
              <w:rPr>
                <w:rFonts w:ascii="宋体" w:hAnsi="宋体" w:cs="宋体" w:hint="eastAsia"/>
                <w:kern w:val="0"/>
                <w:sz w:val="24"/>
                <w:lang w:bidi="ar"/>
              </w:rPr>
              <w:t>不</w:t>
            </w:r>
            <w:proofErr w:type="gramEnd"/>
            <w:r>
              <w:rPr>
                <w:rFonts w:ascii="宋体" w:hAnsi="宋体" w:cs="宋体" w:hint="eastAsia"/>
                <w:kern w:val="0"/>
                <w:sz w:val="24"/>
                <w:lang w:bidi="ar"/>
              </w:rPr>
              <w:t>报送结算的，或不配合发包人完成结算审核及评审（审计）的，逾期</w:t>
            </w:r>
            <w:r>
              <w:rPr>
                <w:rFonts w:ascii="宋体" w:hAnsi="宋体" w:cs="宋体" w:hint="eastAsia"/>
                <w:kern w:val="0"/>
                <w:sz w:val="24"/>
                <w:lang w:bidi="ar"/>
              </w:rPr>
              <w:t>1</w:t>
            </w:r>
            <w:r>
              <w:rPr>
                <w:rFonts w:ascii="宋体" w:hAnsi="宋体" w:cs="宋体" w:hint="eastAsia"/>
                <w:kern w:val="0"/>
                <w:sz w:val="24"/>
                <w:lang w:bidi="ar"/>
              </w:rPr>
              <w:t>天履约率降低</w:t>
            </w:r>
            <w:r>
              <w:rPr>
                <w:rFonts w:ascii="宋体" w:hAnsi="宋体" w:cs="宋体" w:hint="eastAsia"/>
                <w:kern w:val="0"/>
                <w:sz w:val="24"/>
                <w:lang w:bidi="ar"/>
              </w:rPr>
              <w:t>1</w:t>
            </w:r>
            <w:r>
              <w:rPr>
                <w:rFonts w:ascii="宋体" w:hAnsi="宋体" w:cs="宋体" w:hint="eastAsia"/>
                <w:kern w:val="0"/>
                <w:sz w:val="24"/>
                <w:lang w:bidi="ar"/>
              </w:rPr>
              <w:t>个档次，直至履约率变</w:t>
            </w:r>
            <w:r>
              <w:rPr>
                <w:rFonts w:ascii="宋体" w:hAnsi="宋体" w:cs="宋体" w:hint="eastAsia"/>
                <w:kern w:val="0"/>
                <w:sz w:val="24"/>
                <w:lang w:bidi="ar"/>
              </w:rPr>
              <w:t>0%</w:t>
            </w:r>
            <w:r>
              <w:rPr>
                <w:rFonts w:ascii="宋体" w:hAnsi="宋体" w:cs="宋体" w:hint="eastAsia"/>
                <w:kern w:val="0"/>
                <w:sz w:val="24"/>
                <w:lang w:bidi="ar"/>
              </w:rPr>
              <w:t>为止。</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780"/>
        </w:trPr>
        <w:tc>
          <w:tcPr>
            <w:tcW w:w="237" w:type="pct"/>
            <w:vMerge w:val="restart"/>
            <w:tcBorders>
              <w:top w:val="nil"/>
              <w:left w:val="single" w:sz="4" w:space="0" w:color="000000"/>
              <w:bottom w:val="nil"/>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lastRenderedPageBreak/>
              <w:t>六</w:t>
            </w:r>
          </w:p>
        </w:tc>
        <w:tc>
          <w:tcPr>
            <w:tcW w:w="324" w:type="pct"/>
            <w:vMerge w:val="restart"/>
            <w:tcBorders>
              <w:top w:val="nil"/>
              <w:left w:val="nil"/>
              <w:bottom w:val="nil"/>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配合与协调</w:t>
            </w:r>
          </w:p>
        </w:tc>
        <w:tc>
          <w:tcPr>
            <w:tcW w:w="337" w:type="pct"/>
            <w:vMerge w:val="restart"/>
            <w:tcBorders>
              <w:top w:val="nil"/>
              <w:left w:val="nil"/>
              <w:bottom w:val="nil"/>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10</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廉政责任落实</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4</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按照签订的《投标人廉政责任承诺书》、《建设工程廉政责任合同》落实，若任</w:t>
            </w:r>
            <w:proofErr w:type="gramStart"/>
            <w:r>
              <w:rPr>
                <w:rFonts w:ascii="宋体" w:hAnsi="宋体" w:cs="宋体" w:hint="eastAsia"/>
                <w:kern w:val="0"/>
                <w:sz w:val="24"/>
                <w:lang w:bidi="ar"/>
              </w:rPr>
              <w:t>一</w:t>
            </w:r>
            <w:proofErr w:type="gramEnd"/>
            <w:r>
              <w:rPr>
                <w:rFonts w:ascii="宋体" w:hAnsi="宋体" w:cs="宋体" w:hint="eastAsia"/>
                <w:kern w:val="0"/>
                <w:sz w:val="24"/>
                <w:lang w:bidi="ar"/>
              </w:rPr>
              <w:t>条款未落实的，履约率均被判定</w:t>
            </w:r>
            <w:r>
              <w:rPr>
                <w:rFonts w:ascii="宋体" w:hAnsi="宋体" w:cs="宋体" w:hint="eastAsia"/>
                <w:kern w:val="0"/>
                <w:sz w:val="24"/>
                <w:lang w:bidi="ar"/>
              </w:rPr>
              <w:t>0%</w:t>
            </w:r>
            <w:r>
              <w:rPr>
                <w:rFonts w:ascii="宋体" w:hAnsi="宋体" w:cs="宋体" w:hint="eastAsia"/>
                <w:kern w:val="0"/>
                <w:sz w:val="24"/>
                <w:lang w:bidi="ar"/>
              </w:rPr>
              <w:t>。</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780"/>
        </w:trPr>
        <w:tc>
          <w:tcPr>
            <w:tcW w:w="237" w:type="pct"/>
            <w:vMerge/>
            <w:tcBorders>
              <w:top w:val="nil"/>
              <w:left w:val="single" w:sz="4" w:space="0" w:color="000000"/>
              <w:bottom w:val="nil"/>
              <w:right w:val="single" w:sz="4" w:space="0" w:color="000000"/>
            </w:tcBorders>
            <w:shd w:val="clear" w:color="auto" w:fill="auto"/>
            <w:vAlign w:val="center"/>
          </w:tcPr>
          <w:p w:rsidR="00F15C94" w:rsidRDefault="00F15C94">
            <w:pPr>
              <w:rPr>
                <w:rFonts w:ascii="Times New Roman" w:hAnsi="Times New Roman"/>
                <w:sz w:val="20"/>
                <w:szCs w:val="20"/>
              </w:rPr>
            </w:pPr>
          </w:p>
        </w:tc>
        <w:tc>
          <w:tcPr>
            <w:tcW w:w="324" w:type="pct"/>
            <w:vMerge/>
            <w:tcBorders>
              <w:top w:val="nil"/>
              <w:left w:val="nil"/>
              <w:bottom w:val="nil"/>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nil"/>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产值申报配合度</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2</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如实申报产值，积极主动配合申报概算及产值。</w:t>
            </w:r>
            <w:r>
              <w:rPr>
                <w:rFonts w:ascii="宋体" w:hAnsi="宋体" w:cs="宋体" w:hint="eastAsia"/>
                <w:kern w:val="0"/>
                <w:sz w:val="24"/>
                <w:lang w:bidi="ar"/>
              </w:rPr>
              <w:br/>
            </w:r>
            <w:r>
              <w:rPr>
                <w:rFonts w:ascii="宋体" w:hAnsi="宋体" w:cs="宋体" w:hint="eastAsia"/>
                <w:kern w:val="0"/>
                <w:sz w:val="24"/>
                <w:lang w:bidi="ar"/>
              </w:rPr>
              <w:t>根据配合度判定履约率。</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570"/>
        </w:trPr>
        <w:tc>
          <w:tcPr>
            <w:tcW w:w="237" w:type="pct"/>
            <w:vMerge/>
            <w:tcBorders>
              <w:top w:val="nil"/>
              <w:left w:val="single" w:sz="4" w:space="0" w:color="000000"/>
              <w:bottom w:val="nil"/>
              <w:right w:val="single" w:sz="4" w:space="0" w:color="000000"/>
            </w:tcBorders>
            <w:shd w:val="clear" w:color="auto" w:fill="auto"/>
            <w:vAlign w:val="center"/>
          </w:tcPr>
          <w:p w:rsidR="00F15C94" w:rsidRDefault="00F15C94">
            <w:pPr>
              <w:rPr>
                <w:rFonts w:ascii="Times New Roman" w:hAnsi="Times New Roman"/>
                <w:sz w:val="20"/>
                <w:szCs w:val="20"/>
              </w:rPr>
            </w:pPr>
          </w:p>
        </w:tc>
        <w:tc>
          <w:tcPr>
            <w:tcW w:w="324" w:type="pct"/>
            <w:vMerge/>
            <w:tcBorders>
              <w:top w:val="nil"/>
              <w:left w:val="nil"/>
              <w:bottom w:val="nil"/>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nil"/>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配合协调情况</w:t>
            </w:r>
          </w:p>
        </w:tc>
        <w:tc>
          <w:tcPr>
            <w:tcW w:w="313"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2</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配合发包人日常工作，与外部单位、周边关系协调。</w:t>
            </w:r>
            <w:r>
              <w:rPr>
                <w:rFonts w:ascii="宋体" w:hAnsi="宋体" w:cs="宋体" w:hint="eastAsia"/>
                <w:kern w:val="0"/>
                <w:sz w:val="24"/>
                <w:lang w:bidi="ar"/>
              </w:rPr>
              <w:br/>
            </w:r>
            <w:r>
              <w:rPr>
                <w:rFonts w:ascii="宋体" w:hAnsi="宋体" w:cs="宋体" w:hint="eastAsia"/>
                <w:kern w:val="0"/>
                <w:sz w:val="24"/>
                <w:lang w:bidi="ar"/>
              </w:rPr>
              <w:t>根据配合度判定履约率。</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780"/>
        </w:trPr>
        <w:tc>
          <w:tcPr>
            <w:tcW w:w="237" w:type="pct"/>
            <w:vMerge/>
            <w:tcBorders>
              <w:top w:val="nil"/>
              <w:left w:val="single" w:sz="4" w:space="0" w:color="000000"/>
              <w:bottom w:val="nil"/>
              <w:right w:val="single" w:sz="4" w:space="0" w:color="000000"/>
            </w:tcBorders>
            <w:shd w:val="clear" w:color="auto" w:fill="auto"/>
            <w:vAlign w:val="center"/>
          </w:tcPr>
          <w:p w:rsidR="00F15C94" w:rsidRDefault="00F15C94">
            <w:pPr>
              <w:rPr>
                <w:rFonts w:ascii="Times New Roman" w:hAnsi="Times New Roman"/>
                <w:sz w:val="20"/>
                <w:szCs w:val="20"/>
              </w:rPr>
            </w:pPr>
          </w:p>
        </w:tc>
        <w:tc>
          <w:tcPr>
            <w:tcW w:w="324" w:type="pct"/>
            <w:vMerge/>
            <w:tcBorders>
              <w:top w:val="nil"/>
              <w:left w:val="nil"/>
              <w:bottom w:val="nil"/>
              <w:right w:val="single" w:sz="4" w:space="0" w:color="000000"/>
            </w:tcBorders>
            <w:shd w:val="clear" w:color="auto" w:fill="auto"/>
            <w:vAlign w:val="center"/>
          </w:tcPr>
          <w:p w:rsidR="00F15C94" w:rsidRDefault="00F15C94">
            <w:pPr>
              <w:rPr>
                <w:rFonts w:ascii="Times New Roman" w:hAnsi="Times New Roman"/>
                <w:sz w:val="20"/>
                <w:szCs w:val="20"/>
              </w:rPr>
            </w:pPr>
          </w:p>
        </w:tc>
        <w:tc>
          <w:tcPr>
            <w:tcW w:w="337" w:type="pct"/>
            <w:vMerge/>
            <w:tcBorders>
              <w:top w:val="nil"/>
              <w:left w:val="nil"/>
              <w:bottom w:val="nil"/>
              <w:right w:val="single" w:sz="4" w:space="0" w:color="000000"/>
            </w:tcBorders>
            <w:shd w:val="clear" w:color="auto" w:fill="auto"/>
            <w:vAlign w:val="center"/>
          </w:tcPr>
          <w:p w:rsidR="00F15C94" w:rsidRDefault="00F15C94">
            <w:pPr>
              <w:rPr>
                <w:rFonts w:ascii="Times New Roman" w:hAnsi="Times New Roman"/>
                <w:sz w:val="20"/>
                <w:szCs w:val="20"/>
              </w:rPr>
            </w:pPr>
          </w:p>
        </w:tc>
        <w:tc>
          <w:tcPr>
            <w:tcW w:w="466"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资料（档案）</w:t>
            </w:r>
            <w:r>
              <w:rPr>
                <w:rFonts w:ascii="宋体" w:hAnsi="宋体" w:cs="宋体" w:hint="eastAsia"/>
                <w:kern w:val="0"/>
                <w:sz w:val="24"/>
                <w:lang w:bidi="ar"/>
              </w:rPr>
              <w:br/>
            </w:r>
            <w:r>
              <w:rPr>
                <w:rFonts w:ascii="宋体" w:hAnsi="宋体" w:cs="宋体" w:hint="eastAsia"/>
                <w:kern w:val="0"/>
                <w:sz w:val="24"/>
                <w:lang w:bidi="ar"/>
              </w:rPr>
              <w:t>管理</w:t>
            </w:r>
          </w:p>
        </w:tc>
        <w:tc>
          <w:tcPr>
            <w:tcW w:w="313"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2</w:t>
            </w:r>
          </w:p>
        </w:tc>
        <w:tc>
          <w:tcPr>
            <w:tcW w:w="335"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358" w:type="pct"/>
            <w:tcBorders>
              <w:top w:val="single" w:sz="4" w:space="0" w:color="000000"/>
              <w:left w:val="nil"/>
              <w:bottom w:val="single" w:sz="4" w:space="0" w:color="000000"/>
              <w:right w:val="single" w:sz="4" w:space="0" w:color="000000"/>
            </w:tcBorders>
            <w:shd w:val="clear" w:color="auto" w:fill="auto"/>
            <w:noWrap/>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w:t>
            </w:r>
          </w:p>
        </w:tc>
        <w:tc>
          <w:tcPr>
            <w:tcW w:w="2071"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left"/>
              <w:textAlignment w:val="center"/>
              <w:rPr>
                <w:rFonts w:ascii="宋体" w:hAnsi="宋体" w:cs="宋体"/>
                <w:sz w:val="24"/>
              </w:rPr>
            </w:pPr>
            <w:r>
              <w:rPr>
                <w:rFonts w:ascii="宋体" w:hAnsi="宋体" w:cs="宋体" w:hint="eastAsia"/>
                <w:kern w:val="0"/>
                <w:sz w:val="24"/>
                <w:lang w:bidi="ar"/>
              </w:rPr>
              <w:t>积极配合日常资料管理工作，按时完成档案移交。</w:t>
            </w:r>
            <w:r>
              <w:rPr>
                <w:rFonts w:ascii="宋体" w:hAnsi="宋体" w:cs="宋体" w:hint="eastAsia"/>
                <w:kern w:val="0"/>
                <w:sz w:val="24"/>
                <w:lang w:bidi="ar"/>
              </w:rPr>
              <w:br/>
            </w:r>
            <w:r>
              <w:rPr>
                <w:rFonts w:ascii="宋体" w:hAnsi="宋体" w:cs="宋体" w:hint="eastAsia"/>
                <w:kern w:val="0"/>
                <w:sz w:val="24"/>
                <w:lang w:bidi="ar"/>
              </w:rPr>
              <w:t>根据资料完整性及移交效率判定履约率。</w:t>
            </w:r>
          </w:p>
        </w:tc>
        <w:tc>
          <w:tcPr>
            <w:tcW w:w="248"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宋体" w:hAnsi="宋体" w:cs="宋体"/>
                <w:sz w:val="24"/>
              </w:rPr>
            </w:pPr>
          </w:p>
        </w:tc>
        <w:tc>
          <w:tcPr>
            <w:tcW w:w="305"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宋体" w:hAnsi="宋体" w:cs="宋体"/>
                <w:sz w:val="24"/>
              </w:rPr>
            </w:pPr>
            <w:r>
              <w:rPr>
                <w:rFonts w:ascii="宋体" w:hAnsi="宋体" w:cs="宋体" w:hint="eastAsia"/>
                <w:kern w:val="0"/>
                <w:sz w:val="24"/>
                <w:lang w:bidi="ar"/>
              </w:rPr>
              <w:t>0</w:t>
            </w:r>
          </w:p>
        </w:tc>
      </w:tr>
      <w:tr w:rsidR="00F15C94">
        <w:trPr>
          <w:trHeight w:val="640"/>
        </w:trPr>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黑体" w:eastAsia="黑体" w:hAnsi="宋体" w:cs="黑体"/>
                <w:sz w:val="24"/>
              </w:rPr>
            </w:pPr>
            <w:r>
              <w:rPr>
                <w:rFonts w:ascii="黑体" w:eastAsia="黑体" w:hAnsi="宋体" w:cs="黑体" w:hint="eastAsia"/>
                <w:kern w:val="0"/>
                <w:sz w:val="24"/>
                <w:lang w:bidi="ar"/>
              </w:rPr>
              <w:t>总分</w:t>
            </w:r>
          </w:p>
        </w:tc>
        <w:tc>
          <w:tcPr>
            <w:tcW w:w="313" w:type="pct"/>
            <w:tcBorders>
              <w:top w:val="single" w:sz="4" w:space="0" w:color="000000"/>
              <w:left w:val="nil"/>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黑体" w:eastAsia="黑体" w:hAnsi="宋体" w:cs="黑体"/>
                <w:sz w:val="24"/>
              </w:rPr>
            </w:pPr>
            <w:r>
              <w:rPr>
                <w:rFonts w:ascii="黑体" w:eastAsia="黑体" w:hAnsi="宋体" w:cs="黑体" w:hint="eastAsia"/>
                <w:kern w:val="0"/>
                <w:sz w:val="24"/>
                <w:lang w:bidi="ar"/>
              </w:rPr>
              <w:t>100</w:t>
            </w:r>
          </w:p>
        </w:tc>
        <w:tc>
          <w:tcPr>
            <w:tcW w:w="335" w:type="pct"/>
            <w:tcBorders>
              <w:top w:val="single" w:sz="4" w:space="0" w:color="000000"/>
              <w:left w:val="nil"/>
              <w:bottom w:val="single" w:sz="4" w:space="0" w:color="000000"/>
              <w:right w:val="single" w:sz="4" w:space="0" w:color="000000"/>
            </w:tcBorders>
            <w:shd w:val="clear" w:color="auto" w:fill="auto"/>
            <w:vAlign w:val="center"/>
          </w:tcPr>
          <w:p w:rsidR="00F15C94" w:rsidRDefault="00F15C94">
            <w:pPr>
              <w:jc w:val="center"/>
              <w:rPr>
                <w:rFonts w:ascii="黑体" w:eastAsia="黑体" w:hAnsi="宋体" w:cs="黑体"/>
                <w:sz w:val="24"/>
              </w:rPr>
            </w:pPr>
          </w:p>
        </w:tc>
        <w:tc>
          <w:tcPr>
            <w:tcW w:w="358" w:type="pct"/>
            <w:tcBorders>
              <w:top w:val="single" w:sz="4" w:space="0" w:color="000000"/>
              <w:left w:val="nil"/>
              <w:bottom w:val="single" w:sz="4" w:space="0" w:color="000000"/>
              <w:right w:val="nil"/>
            </w:tcBorders>
            <w:shd w:val="clear" w:color="auto" w:fill="auto"/>
            <w:vAlign w:val="center"/>
          </w:tcPr>
          <w:p w:rsidR="00F15C94" w:rsidRDefault="00F15C94">
            <w:pPr>
              <w:jc w:val="left"/>
              <w:rPr>
                <w:rFonts w:ascii="黑体" w:eastAsia="黑体" w:hAnsi="宋体" w:cs="黑体"/>
                <w:sz w:val="24"/>
              </w:rPr>
            </w:pPr>
          </w:p>
        </w:tc>
        <w:tc>
          <w:tcPr>
            <w:tcW w:w="2320" w:type="pct"/>
            <w:gridSpan w:val="2"/>
            <w:tcBorders>
              <w:top w:val="single" w:sz="4" w:space="0" w:color="000000"/>
              <w:left w:val="single" w:sz="4" w:space="0" w:color="000000"/>
              <w:bottom w:val="single" w:sz="4" w:space="0" w:color="000000"/>
              <w:right w:val="nil"/>
            </w:tcBorders>
            <w:shd w:val="clear" w:color="auto" w:fill="auto"/>
            <w:vAlign w:val="center"/>
          </w:tcPr>
          <w:p w:rsidR="00F15C94" w:rsidRDefault="006E6881">
            <w:pPr>
              <w:widowControl/>
              <w:jc w:val="left"/>
              <w:textAlignment w:val="center"/>
              <w:rPr>
                <w:rFonts w:ascii="黑体" w:eastAsia="黑体" w:hAnsi="宋体" w:cs="黑体"/>
                <w:sz w:val="24"/>
              </w:rPr>
            </w:pPr>
            <w:r>
              <w:rPr>
                <w:rFonts w:ascii="黑体" w:eastAsia="黑体" w:hAnsi="宋体" w:cs="黑体" w:hint="eastAsia"/>
                <w:kern w:val="0"/>
                <w:sz w:val="24"/>
                <w:lang w:bidi="ar"/>
              </w:rPr>
              <w:t>单项二级实际得分</w:t>
            </w:r>
            <w:r>
              <w:rPr>
                <w:rFonts w:ascii="黑体" w:eastAsia="黑体" w:hAnsi="宋体" w:cs="黑体" w:hint="eastAsia"/>
                <w:kern w:val="0"/>
                <w:sz w:val="24"/>
                <w:lang w:bidi="ar"/>
              </w:rPr>
              <w:t>=</w:t>
            </w:r>
            <w:r>
              <w:rPr>
                <w:rFonts w:ascii="黑体" w:eastAsia="黑体" w:hAnsi="宋体" w:cs="黑体" w:hint="eastAsia"/>
                <w:kern w:val="0"/>
                <w:sz w:val="24"/>
                <w:lang w:bidi="ar"/>
              </w:rPr>
              <w:t>二级指标履约率×指标权重分值；</w:t>
            </w:r>
            <w:r>
              <w:rPr>
                <w:rFonts w:ascii="黑体" w:eastAsia="黑体" w:hAnsi="宋体" w:cs="黑体" w:hint="eastAsia"/>
                <w:kern w:val="0"/>
                <w:sz w:val="24"/>
                <w:lang w:bidi="ar"/>
              </w:rPr>
              <w:br/>
            </w:r>
            <w:r>
              <w:rPr>
                <w:rFonts w:ascii="黑体" w:eastAsia="黑体" w:hAnsi="宋体" w:cs="黑体" w:hint="eastAsia"/>
                <w:kern w:val="0"/>
                <w:sz w:val="24"/>
                <w:lang w:bidi="ar"/>
              </w:rPr>
              <w:t>最终得分</w:t>
            </w:r>
            <w:r>
              <w:rPr>
                <w:rFonts w:ascii="黑体" w:eastAsia="黑体" w:hAnsi="宋体" w:cs="黑体" w:hint="eastAsia"/>
                <w:kern w:val="0"/>
                <w:sz w:val="24"/>
                <w:lang w:bidi="ar"/>
              </w:rPr>
              <w:t>=</w:t>
            </w:r>
            <w:r>
              <w:rPr>
                <w:rFonts w:ascii="黑体" w:eastAsia="黑体" w:hAnsi="宋体" w:cs="黑体" w:hint="eastAsia"/>
                <w:kern w:val="0"/>
                <w:sz w:val="24"/>
                <w:lang w:bidi="ar"/>
              </w:rPr>
              <w:t>∑各二级指标实际得分</w:t>
            </w:r>
            <w:r>
              <w:rPr>
                <w:rFonts w:ascii="黑体" w:eastAsia="黑体" w:hAnsi="宋体" w:cs="黑体" w:hint="eastAsia"/>
                <w:kern w:val="0"/>
                <w:sz w:val="24"/>
                <w:lang w:bidi="ar"/>
              </w:rPr>
              <w:t>/</w:t>
            </w:r>
            <w:r>
              <w:rPr>
                <w:rFonts w:ascii="黑体" w:eastAsia="黑体" w:hAnsi="宋体" w:cs="黑体" w:hint="eastAsia"/>
                <w:kern w:val="0"/>
                <w:sz w:val="24"/>
                <w:lang w:bidi="ar"/>
              </w:rPr>
              <w:t>∑各二级指标权重分值×</w:t>
            </w:r>
            <w:r>
              <w:rPr>
                <w:rFonts w:ascii="黑体" w:eastAsia="黑体" w:hAnsi="宋体" w:cs="黑体" w:hint="eastAsia"/>
                <w:kern w:val="0"/>
                <w:sz w:val="24"/>
                <w:lang w:bidi="ar"/>
              </w:rPr>
              <w:t>100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5C94" w:rsidRDefault="006E6881">
            <w:pPr>
              <w:widowControl/>
              <w:jc w:val="center"/>
              <w:textAlignment w:val="center"/>
              <w:rPr>
                <w:rFonts w:ascii="黑体" w:eastAsia="黑体" w:hAnsi="宋体" w:cs="黑体"/>
                <w:sz w:val="24"/>
              </w:rPr>
            </w:pPr>
            <w:r>
              <w:rPr>
                <w:rFonts w:ascii="黑体" w:eastAsia="黑体" w:hAnsi="宋体" w:cs="黑体" w:hint="eastAsia"/>
                <w:kern w:val="0"/>
                <w:sz w:val="24"/>
                <w:lang w:bidi="ar"/>
              </w:rPr>
              <w:t>0</w:t>
            </w:r>
          </w:p>
        </w:tc>
      </w:tr>
    </w:tbl>
    <w:p w:rsidR="00F15C94" w:rsidRDefault="006E6881">
      <w:r>
        <w:rPr>
          <w:rFonts w:hint="eastAsia"/>
        </w:rPr>
        <w:fldChar w:fldCharType="end"/>
      </w:r>
    </w:p>
    <w:p w:rsidR="00F15C94" w:rsidRDefault="00F15C94"/>
    <w:p w:rsidR="00F15C94" w:rsidRDefault="00F15C94">
      <w:pPr>
        <w:spacing w:line="360" w:lineRule="auto"/>
        <w:outlineLvl w:val="3"/>
        <w:rPr>
          <w:rFonts w:ascii="宋体" w:hAnsi="宋体"/>
          <w:b/>
          <w:sz w:val="24"/>
        </w:rPr>
      </w:pPr>
    </w:p>
    <w:p w:rsidR="00F15C94" w:rsidRDefault="00F15C94">
      <w:pPr>
        <w:pStyle w:val="a0"/>
        <w:rPr>
          <w:rFonts w:hAnsi="宋体"/>
          <w:b/>
          <w:bCs/>
          <w:sz w:val="24"/>
        </w:rPr>
      </w:pPr>
    </w:p>
    <w:p w:rsidR="00F15C94" w:rsidRDefault="00F15C94">
      <w:pPr>
        <w:pStyle w:val="a0"/>
        <w:rPr>
          <w:rFonts w:hAnsi="宋体"/>
          <w:b/>
          <w:bCs/>
          <w:sz w:val="24"/>
        </w:rPr>
      </w:pPr>
    </w:p>
    <w:p w:rsidR="00F15C94" w:rsidRDefault="00F15C94">
      <w:pPr>
        <w:pStyle w:val="a0"/>
        <w:rPr>
          <w:rFonts w:hAnsi="宋体"/>
          <w:b/>
          <w:bCs/>
          <w:sz w:val="24"/>
        </w:rPr>
      </w:pPr>
    </w:p>
    <w:p w:rsidR="00F15C94" w:rsidRDefault="00F15C94">
      <w:pPr>
        <w:pStyle w:val="a0"/>
        <w:rPr>
          <w:rFonts w:hAnsi="宋体"/>
          <w:b/>
          <w:bCs/>
          <w:sz w:val="24"/>
        </w:rPr>
      </w:pPr>
    </w:p>
    <w:p w:rsidR="00F15C94" w:rsidRDefault="00F15C94">
      <w:pPr>
        <w:pStyle w:val="a0"/>
        <w:rPr>
          <w:rFonts w:hAnsi="宋体"/>
          <w:b/>
          <w:bCs/>
          <w:sz w:val="24"/>
        </w:rPr>
      </w:pPr>
    </w:p>
    <w:p w:rsidR="00F15C94" w:rsidRDefault="006E6881">
      <w:pPr>
        <w:pStyle w:val="a0"/>
        <w:rPr>
          <w:rFonts w:ascii="方正小标宋简体" w:eastAsia="方正小标宋简体" w:hAnsi="方正小标宋简体" w:cs="方正小标宋简体"/>
          <w:bCs/>
          <w:sz w:val="44"/>
          <w:szCs w:val="44"/>
        </w:rPr>
      </w:pPr>
      <w:r>
        <w:rPr>
          <w:rFonts w:hAnsi="宋体" w:hint="eastAsia"/>
          <w:b/>
          <w:bCs/>
          <w:sz w:val="24"/>
        </w:rPr>
        <w:lastRenderedPageBreak/>
        <w:t>附件</w:t>
      </w:r>
      <w:r>
        <w:rPr>
          <w:rFonts w:hAnsi="宋体" w:hint="eastAsia"/>
          <w:b/>
          <w:bCs/>
          <w:sz w:val="24"/>
        </w:rPr>
        <w:t>5</w:t>
      </w:r>
      <w:r>
        <w:rPr>
          <w:rFonts w:hAnsi="宋体" w:hint="eastAsia"/>
          <w:b/>
          <w:bCs/>
          <w:sz w:val="24"/>
        </w:rPr>
        <w:t>：</w:t>
      </w:r>
    </w:p>
    <w:p w:rsidR="00F15C94" w:rsidRDefault="00F15C94">
      <w:pPr>
        <w:tabs>
          <w:tab w:val="left" w:pos="1260"/>
        </w:tabs>
        <w:spacing w:line="560" w:lineRule="exact"/>
        <w:jc w:val="center"/>
        <w:rPr>
          <w:rFonts w:ascii="方正小标宋简体" w:eastAsia="方正小标宋简体" w:hAnsi="方正小标宋简体" w:cs="方正小标宋简体"/>
          <w:bCs/>
          <w:sz w:val="44"/>
          <w:szCs w:val="44"/>
        </w:rPr>
      </w:pPr>
    </w:p>
    <w:p w:rsidR="00F15C94" w:rsidRDefault="006E6881">
      <w:pPr>
        <w:tabs>
          <w:tab w:val="left" w:pos="1260"/>
        </w:tabs>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建设工程廉洁从业合同</w:t>
      </w:r>
    </w:p>
    <w:p w:rsidR="00F15C94" w:rsidRDefault="00F15C94">
      <w:pPr>
        <w:tabs>
          <w:tab w:val="left" w:pos="1260"/>
        </w:tabs>
        <w:spacing w:line="560" w:lineRule="exact"/>
        <w:ind w:firstLineChars="200" w:firstLine="560"/>
        <w:rPr>
          <w:rFonts w:ascii="宋体" w:hAnsi="宋体"/>
          <w:bCs/>
          <w:sz w:val="28"/>
          <w:szCs w:val="28"/>
        </w:rPr>
      </w:pP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甲方（委托人）：</w:t>
      </w:r>
      <w:r>
        <w:rPr>
          <w:rFonts w:ascii="仿宋_GB2312" w:eastAsia="仿宋_GB2312" w:hAnsi="宋体" w:hint="eastAsia"/>
          <w:sz w:val="32"/>
          <w:szCs w:val="32"/>
          <w:u w:val="single"/>
        </w:rPr>
        <w:t>深圳市</w:t>
      </w:r>
      <w:r>
        <w:rPr>
          <w:rFonts w:ascii="仿宋_GB2312" w:eastAsia="仿宋_GB2312" w:hAnsi="宋体" w:hint="eastAsia"/>
          <w:sz w:val="32"/>
          <w:szCs w:val="32"/>
          <w:u w:val="single"/>
        </w:rPr>
        <w:t>联合建业投资发展</w:t>
      </w:r>
      <w:r>
        <w:rPr>
          <w:rFonts w:ascii="仿宋_GB2312" w:eastAsia="仿宋_GB2312" w:hAnsi="宋体" w:hint="eastAsia"/>
          <w:sz w:val="32"/>
          <w:szCs w:val="32"/>
          <w:u w:val="single"/>
        </w:rPr>
        <w:t>有限公司</w:t>
      </w:r>
      <w:r>
        <w:rPr>
          <w:rFonts w:ascii="仿宋_GB2312" w:eastAsia="仿宋_GB2312" w:hAnsi="宋体" w:hint="eastAsia"/>
          <w:sz w:val="32"/>
          <w:szCs w:val="32"/>
          <w:u w:val="single"/>
        </w:rPr>
        <w:t xml:space="preserve"> </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乙方（</w:t>
      </w:r>
      <w:r>
        <w:rPr>
          <w:rFonts w:ascii="仿宋_GB2312" w:eastAsia="仿宋_GB2312" w:hAnsi="宋体" w:hint="eastAsia"/>
          <w:sz w:val="32"/>
          <w:szCs w:val="32"/>
        </w:rPr>
        <w:t>承包</w:t>
      </w:r>
      <w:r>
        <w:rPr>
          <w:rFonts w:ascii="仿宋_GB2312" w:eastAsia="仿宋_GB2312" w:hAnsi="宋体" w:hint="eastAsia"/>
          <w:sz w:val="32"/>
          <w:szCs w:val="32"/>
        </w:rPr>
        <w:t>人）：</w:t>
      </w:r>
      <w:r>
        <w:rPr>
          <w:rFonts w:ascii="仿宋_GB2312" w:eastAsia="仿宋_GB2312" w:hAnsi="宋体" w:hint="eastAsia"/>
          <w:sz w:val="32"/>
          <w:szCs w:val="32"/>
        </w:rPr>
        <w:t xml:space="preserve">   </w:t>
      </w:r>
    </w:p>
    <w:p w:rsidR="00F15C94" w:rsidRDefault="00F15C94">
      <w:pPr>
        <w:tabs>
          <w:tab w:val="left" w:pos="1260"/>
        </w:tabs>
        <w:spacing w:line="560" w:lineRule="exact"/>
        <w:ind w:firstLineChars="200" w:firstLine="560"/>
        <w:rPr>
          <w:rFonts w:ascii="宋体" w:hAnsi="宋体"/>
          <w:bCs/>
          <w:sz w:val="28"/>
          <w:szCs w:val="28"/>
        </w:rPr>
      </w:pP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根据中央和省、市关于构建</w:t>
      </w:r>
      <w:r>
        <w:rPr>
          <w:rFonts w:ascii="仿宋_GB2312" w:eastAsia="仿宋_GB2312" w:hAnsi="宋体" w:hint="eastAsia"/>
          <w:sz w:val="32"/>
          <w:szCs w:val="32"/>
        </w:rPr>
        <w:t>“亲”“清”</w:t>
      </w:r>
      <w:r>
        <w:rPr>
          <w:rFonts w:ascii="仿宋_GB2312" w:eastAsia="仿宋_GB2312" w:hAnsi="宋体" w:hint="eastAsia"/>
          <w:sz w:val="32"/>
          <w:szCs w:val="32"/>
        </w:rPr>
        <w:t>新型政商关系的部署要求，龙岗区出台了《龙岗区公职人员政商交往“十个不准”》，并配套制定《龙岗区进一步规范政商交往行为告知书》，明确企业人员在政商交往中做到“十个不得”。为贯彻落实上述文件精神，规范工程项目承包、发包双方的各项活动，防止发生各种谋取不正当利益的违法违纪行为，确保建设项目工程质量达到国家有关规定，特订立本廉洁从业合同。</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第一条　甲乙双方的权利和义务</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（一）严格遵守国家关于市场准入、勘测设计、施工监理、招标投标、工程施工、设备安装和市场经营活动等有关法律法规和相关政策，以及廉政建设的各</w:t>
      </w:r>
      <w:r>
        <w:rPr>
          <w:rFonts w:ascii="仿宋_GB2312" w:eastAsia="仿宋_GB2312" w:hAnsi="宋体" w:hint="eastAsia"/>
          <w:sz w:val="32"/>
          <w:szCs w:val="32"/>
        </w:rPr>
        <w:t>项规定。</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二）业务活动必须坚持公开、公平、公正、诚信、透明的原则（除法律法规认定的商业秘密和合同文件另有规定者外），双方人员不得为获取不正当的利益，就工程费用、材料供应、工程量变动、工程验收、工程质量等问题进行私下商谈或达成默契，不得损害国家和集体利益，违反工程建设管理规章制度。</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三）建立健全廉政制度，开展廉政教育，设立廉政告示牌，公布举报电话，监督违法违纪行为。发现对方在业务活动中有违反本合同行为的，有及时提醒对方纠正的权利和义务。情节严重的，有向有关部门举报、建议给</w:t>
      </w:r>
      <w:proofErr w:type="gramStart"/>
      <w:r>
        <w:rPr>
          <w:rFonts w:ascii="仿宋_GB2312" w:eastAsia="仿宋_GB2312" w:hAnsi="宋体" w:hint="eastAsia"/>
          <w:sz w:val="32"/>
          <w:szCs w:val="32"/>
        </w:rPr>
        <w:t>予处理</w:t>
      </w:r>
      <w:proofErr w:type="gramEnd"/>
      <w:r>
        <w:rPr>
          <w:rFonts w:ascii="仿宋_GB2312" w:eastAsia="仿宋_GB2312" w:hAnsi="宋体" w:hint="eastAsia"/>
          <w:sz w:val="32"/>
          <w:szCs w:val="32"/>
        </w:rPr>
        <w:t>并要求告知处理结果的权利。</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第二条　甲方的责任</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甲方的负责人和从事该工程项目的工作人员，在工程项目的事前、事中、事后应遵守以下规定：</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（一）严格遵守龙岗区公职人员政商交往“十个不准”：</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、不准收受乙方的礼品、礼金、消费卡等财物。</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、不准接受可能影响公正执行公务的宴请、旅游、娱乐等安排。</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、不准通过打麻将等形式借机敛财。</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、不准在乙方报销应由个人支付的费用。</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、不准违规向乙方借贷款、借车等。</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6</w:t>
      </w:r>
      <w:r>
        <w:rPr>
          <w:rFonts w:ascii="仿宋_GB2312" w:eastAsia="仿宋_GB2312" w:hAnsi="宋体" w:hint="eastAsia"/>
          <w:sz w:val="32"/>
          <w:szCs w:val="32"/>
        </w:rPr>
        <w:t>、不准在执法、审批、招投标等工作中以权谋私。</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7</w:t>
      </w:r>
      <w:r>
        <w:rPr>
          <w:rFonts w:ascii="仿宋_GB2312" w:eastAsia="仿宋_GB2312" w:hAnsi="宋体" w:hint="eastAsia"/>
          <w:sz w:val="32"/>
          <w:szCs w:val="32"/>
        </w:rPr>
        <w:t>、不准兼职取酬或利用职务影响为亲友谋取不正当利益。</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8</w:t>
      </w:r>
      <w:r>
        <w:rPr>
          <w:rFonts w:ascii="仿宋_GB2312" w:eastAsia="仿宋_GB2312" w:hAnsi="宋体" w:hint="eastAsia"/>
          <w:sz w:val="32"/>
          <w:szCs w:val="32"/>
        </w:rPr>
        <w:t>、不准对乙方乱检查、乱摊派、乱罚款。</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9</w:t>
      </w:r>
      <w:r>
        <w:rPr>
          <w:rFonts w:ascii="仿宋_GB2312" w:eastAsia="仿宋_GB2312" w:hAnsi="宋体" w:hint="eastAsia"/>
          <w:sz w:val="32"/>
          <w:szCs w:val="32"/>
        </w:rPr>
        <w:t>、不准违规干预和插手乙方正常经营活动。</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10</w:t>
      </w:r>
      <w:r>
        <w:rPr>
          <w:rFonts w:ascii="仿宋_GB2312" w:eastAsia="仿宋_GB2312" w:hAnsi="宋体" w:hint="eastAsia"/>
          <w:sz w:val="32"/>
          <w:szCs w:val="32"/>
        </w:rPr>
        <w:t>、不准在工程建设过程中不作为、慢作为。</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（二）其配偶、子女不得从事与乙方承包工程有关的设备材料供应、工程分包、劳务等经济活动。</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（三）不得以任何理由向乙方推荐分包单位或要求乙方购买项目合同规定以外的材料、设备和服务等。</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（四）不得串通乙方人员在工程质量、工程经济技术签证等方面弄虚作假，牟取私利。</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（五）不得肢解工程、指定工程分包单位。</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第三条　乙方的责任</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乙方应与甲方保持正常的业务交往，按照有关法律法规和程序开展业务活动，严格执行工程建设的有关方针、政策，尤其是有关强制性标准和规范，并遵守以下规定：</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（一）严格监督甲方人员落实“十个不准”，并在与甲方人员交往中切实做到“十个不得”：</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、不得向甲方人员赠送礼品、礼金、消费卡等财物。</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、不得违规向甲方人员提供宴请、旅游、娱乐等安排。</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、不得通过打麻将等形式向甲方人员输送利益。</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、不得为甲方人员报销应由其个人支付的费用。</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、不得违规向甲方人员及其亲友借贷款。</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6</w:t>
      </w:r>
      <w:r>
        <w:rPr>
          <w:rFonts w:ascii="仿宋_GB2312" w:eastAsia="仿宋_GB2312" w:hAnsi="宋体" w:hint="eastAsia"/>
          <w:sz w:val="32"/>
          <w:szCs w:val="32"/>
        </w:rPr>
        <w:t>、不得违规将车辆、住房等借给甲方人员使用。</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7</w:t>
      </w:r>
      <w:r>
        <w:rPr>
          <w:rFonts w:ascii="仿宋_GB2312" w:eastAsia="仿宋_GB2312" w:hAnsi="宋体" w:hint="eastAsia"/>
          <w:sz w:val="32"/>
          <w:szCs w:val="32"/>
        </w:rPr>
        <w:t>、不得在招投标中与甲方人员搞暗箱操作、</w:t>
      </w:r>
      <w:proofErr w:type="gramStart"/>
      <w:r>
        <w:rPr>
          <w:rFonts w:ascii="仿宋_GB2312" w:eastAsia="仿宋_GB2312" w:hAnsi="宋体" w:hint="eastAsia"/>
          <w:sz w:val="32"/>
          <w:szCs w:val="32"/>
        </w:rPr>
        <w:t>围标串标</w:t>
      </w:r>
      <w:proofErr w:type="gramEnd"/>
      <w:r>
        <w:rPr>
          <w:rFonts w:ascii="仿宋_GB2312" w:eastAsia="仿宋_GB2312" w:hAnsi="宋体" w:hint="eastAsia"/>
          <w:sz w:val="32"/>
          <w:szCs w:val="32"/>
        </w:rPr>
        <w:t>。</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8</w:t>
      </w:r>
      <w:r>
        <w:rPr>
          <w:rFonts w:ascii="仿宋_GB2312" w:eastAsia="仿宋_GB2312" w:hAnsi="宋体" w:hint="eastAsia"/>
          <w:sz w:val="32"/>
          <w:szCs w:val="32"/>
        </w:rPr>
        <w:t>、不得为利益相关人和甲方人员牵线搭桥或者代为传递信息、传递财物。</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9</w:t>
      </w:r>
      <w:r>
        <w:rPr>
          <w:rFonts w:ascii="仿宋_GB2312" w:eastAsia="仿宋_GB2312" w:hAnsi="宋体" w:hint="eastAsia"/>
          <w:sz w:val="32"/>
          <w:szCs w:val="32"/>
        </w:rPr>
        <w:t>、不得让甲方人员在企业违规兼职取酬。</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10</w:t>
      </w:r>
      <w:r>
        <w:rPr>
          <w:rFonts w:ascii="仿宋_GB2312" w:eastAsia="仿宋_GB2312" w:hAnsi="宋体" w:hint="eastAsia"/>
          <w:sz w:val="32"/>
          <w:szCs w:val="32"/>
        </w:rPr>
        <w:t>、不得为甲方人员亲友违规承揽业务提供便利。</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（二）</w:t>
      </w:r>
      <w:r w:rsidR="00F516EB">
        <w:rPr>
          <w:rFonts w:ascii="仿宋_GB2312" w:eastAsia="仿宋_GB2312" w:hAnsi="宋体" w:hint="eastAsia"/>
          <w:sz w:val="32"/>
          <w:szCs w:val="32"/>
        </w:rPr>
        <w:t>不得串通甲方人员在工程质量、工程隐蔽、工程经济技术签证等方面弄虚</w:t>
      </w:r>
      <w:r>
        <w:rPr>
          <w:rFonts w:ascii="仿宋_GB2312" w:eastAsia="仿宋_GB2312" w:hAnsi="宋体" w:hint="eastAsia"/>
          <w:sz w:val="32"/>
          <w:szCs w:val="32"/>
        </w:rPr>
        <w:t>作假，牟取私利。</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（三）不得承包工程后又将工程转包，挂靠承包。</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（四）不得违反工程造价管理规定，编制工程预算、决算。</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第四条　违约责任</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（一）甲方工作人员有违反本合同第一、二条责任行为的，按照管理权限，依据有关规定予以处理；涉嫌犯罪的</w:t>
      </w:r>
      <w:r>
        <w:rPr>
          <w:rFonts w:ascii="仿宋_GB2312" w:eastAsia="仿宋_GB2312" w:hAnsi="宋体" w:hint="eastAsia"/>
          <w:sz w:val="32"/>
          <w:szCs w:val="32"/>
        </w:rPr>
        <w:t>，移交司法机关追究刑事责任；给乙方单位造成经济损失的，应予赔偿。</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（二）乙方工作人员有违反本合同第一、三条责任行为的，按照管理权限，依据有关规定予以处理；涉嫌犯罪的，移交司法机关追究刑事责任；给甲方单位造成经济损失的，应予赔偿。</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第五条　双方约定：在自觉履行合同的同时，由甲方监督单位负责对本合同履行情况进行监督检查。</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第六条　本合同一式</w:t>
      </w:r>
      <w:r>
        <w:rPr>
          <w:rFonts w:ascii="仿宋_GB2312" w:eastAsia="仿宋_GB2312" w:hAnsi="宋体" w:hint="eastAsia"/>
          <w:sz w:val="32"/>
          <w:szCs w:val="32"/>
        </w:rPr>
        <w:t>肆</w:t>
      </w:r>
      <w:r>
        <w:rPr>
          <w:rFonts w:ascii="仿宋_GB2312" w:eastAsia="仿宋_GB2312" w:hAnsi="宋体" w:hint="eastAsia"/>
          <w:sz w:val="32"/>
          <w:szCs w:val="32"/>
        </w:rPr>
        <w:t>份，由甲、乙双方各执</w:t>
      </w:r>
      <w:r>
        <w:rPr>
          <w:rFonts w:ascii="仿宋_GB2312" w:eastAsia="仿宋_GB2312" w:hAnsi="宋体" w:hint="eastAsia"/>
          <w:sz w:val="32"/>
          <w:szCs w:val="32"/>
        </w:rPr>
        <w:t>贰</w:t>
      </w:r>
      <w:r>
        <w:rPr>
          <w:rFonts w:ascii="仿宋_GB2312" w:eastAsia="仿宋_GB2312" w:hAnsi="宋体" w:hint="eastAsia"/>
          <w:sz w:val="32"/>
          <w:szCs w:val="32"/>
        </w:rPr>
        <w:t>份。</w:t>
      </w:r>
    </w:p>
    <w:p w:rsidR="00F15C94" w:rsidRDefault="00F15C94">
      <w:pPr>
        <w:spacing w:line="560" w:lineRule="exact"/>
        <w:ind w:firstLineChars="200" w:firstLine="640"/>
        <w:jc w:val="left"/>
        <w:rPr>
          <w:rFonts w:ascii="仿宋_GB2312" w:eastAsia="仿宋_GB2312" w:hAnsi="宋体"/>
          <w:sz w:val="32"/>
          <w:szCs w:val="32"/>
        </w:rPr>
      </w:pP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 xml:space="preserve">甲方单位（盖章）：　</w:t>
      </w: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乙方单位（盖章）：</w:t>
      </w:r>
    </w:p>
    <w:p w:rsidR="00F15C94" w:rsidRDefault="00F15C94">
      <w:pPr>
        <w:spacing w:line="560" w:lineRule="exact"/>
        <w:ind w:firstLineChars="200" w:firstLine="640"/>
        <w:jc w:val="left"/>
        <w:rPr>
          <w:rFonts w:ascii="仿宋_GB2312" w:eastAsia="仿宋_GB2312" w:hAnsi="宋体"/>
          <w:sz w:val="32"/>
          <w:szCs w:val="32"/>
        </w:rPr>
      </w:pP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法定代表人</w:t>
      </w:r>
      <w:r>
        <w:rPr>
          <w:rFonts w:ascii="仿宋_GB2312" w:eastAsia="仿宋_GB2312" w:hAnsi="宋体" w:hint="eastAsia"/>
          <w:sz w:val="32"/>
          <w:szCs w:val="32"/>
        </w:rPr>
        <w:t xml:space="preserve">                     </w:t>
      </w:r>
      <w:r>
        <w:rPr>
          <w:rFonts w:ascii="仿宋_GB2312" w:eastAsia="仿宋_GB2312" w:hAnsi="宋体" w:hint="eastAsia"/>
          <w:sz w:val="32"/>
          <w:szCs w:val="32"/>
        </w:rPr>
        <w:t>法定代表人</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 xml:space="preserve">或授权委托人：　　　　　　　　</w:t>
      </w:r>
      <w:r>
        <w:rPr>
          <w:rFonts w:ascii="仿宋_GB2312" w:eastAsia="仿宋_GB2312" w:hAnsi="宋体" w:hint="eastAsia"/>
          <w:sz w:val="32"/>
          <w:szCs w:val="32"/>
        </w:rPr>
        <w:t xml:space="preserve"> </w:t>
      </w:r>
      <w:r>
        <w:rPr>
          <w:rFonts w:ascii="仿宋_GB2312" w:eastAsia="仿宋_GB2312" w:hAnsi="宋体" w:hint="eastAsia"/>
          <w:sz w:val="32"/>
          <w:szCs w:val="32"/>
        </w:rPr>
        <w:t>或授权委托人：</w:t>
      </w:r>
    </w:p>
    <w:p w:rsidR="00F15C94" w:rsidRDefault="006E6881">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2025</w:t>
      </w:r>
      <w:r>
        <w:rPr>
          <w:rFonts w:ascii="仿宋_GB2312" w:eastAsia="仿宋_GB2312" w:hAnsi="宋体" w:hint="eastAsia"/>
          <w:sz w:val="32"/>
          <w:szCs w:val="32"/>
        </w:rPr>
        <w:t>年　月　日</w:t>
      </w:r>
      <w:proofErr w:type="gramStart"/>
      <w:r>
        <w:rPr>
          <w:rFonts w:ascii="仿宋_GB2312" w:eastAsia="仿宋_GB2312" w:hAnsi="宋体" w:hint="eastAsia"/>
          <w:sz w:val="32"/>
          <w:szCs w:val="32"/>
        </w:rPr>
        <w:t xml:space="preserve">　　　　　　　</w:t>
      </w:r>
      <w:proofErr w:type="gramEnd"/>
      <w:r>
        <w:rPr>
          <w:rFonts w:ascii="仿宋_GB2312" w:eastAsia="仿宋_GB2312" w:hAnsi="宋体" w:hint="eastAsia"/>
          <w:sz w:val="32"/>
          <w:szCs w:val="32"/>
        </w:rPr>
        <w:t xml:space="preserve">   </w:t>
      </w:r>
      <w:r>
        <w:rPr>
          <w:rFonts w:ascii="仿宋_GB2312" w:eastAsia="仿宋_GB2312" w:hAnsi="宋体" w:hint="eastAsia"/>
          <w:sz w:val="32"/>
          <w:szCs w:val="32"/>
        </w:rPr>
        <w:t>2025</w:t>
      </w:r>
      <w:r>
        <w:rPr>
          <w:rFonts w:ascii="仿宋_GB2312" w:eastAsia="仿宋_GB2312" w:hAnsi="宋体" w:hint="eastAsia"/>
          <w:sz w:val="32"/>
          <w:szCs w:val="32"/>
        </w:rPr>
        <w:t>年　月　日</w:t>
      </w:r>
    </w:p>
    <w:sectPr w:rsidR="00F15C94">
      <w:headerReference w:type="default" r:id="rId11"/>
      <w:footerReference w:type="default" r:id="rId12"/>
      <w:pgSz w:w="11906" w:h="16838"/>
      <w:pgMar w:top="2098" w:right="1499" w:bottom="2098"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881" w:rsidRDefault="006E6881">
      <w:r>
        <w:separator/>
      </w:r>
    </w:p>
  </w:endnote>
  <w:endnote w:type="continuationSeparator" w:id="0">
    <w:p w:rsidR="006E6881" w:rsidRDefault="006E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宋三简体">
    <w:altName w:val="Times New Roman"/>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C94" w:rsidRDefault="006E6881">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5C94" w:rsidRDefault="006E6881">
                          <w:pPr>
                            <w:pStyle w:val="a7"/>
                            <w:ind w:leftChars="100" w:left="210" w:rightChars="100" w:right="210"/>
                            <w:rPr>
                              <w:rFonts w:ascii="宋体" w:hAnsi="宋体" w:cs="宋体"/>
                              <w:sz w:val="28"/>
                              <w:szCs w:val="44"/>
                            </w:rPr>
                          </w:pPr>
                          <w:r>
                            <w:rPr>
                              <w:rFonts w:ascii="宋体" w:hAnsi="宋体" w:cs="宋体" w:hint="eastAsia"/>
                              <w:sz w:val="28"/>
                              <w:szCs w:val="44"/>
                            </w:rPr>
                            <w:t>—</w:t>
                          </w:r>
                          <w:r>
                            <w:rPr>
                              <w:rFonts w:ascii="宋体" w:hAnsi="宋体" w:cs="宋体" w:hint="eastAsia"/>
                              <w:sz w:val="28"/>
                              <w:szCs w:val="44"/>
                            </w:rPr>
                            <w:t xml:space="preserve"> </w:t>
                          </w:r>
                          <w:r>
                            <w:rPr>
                              <w:rFonts w:ascii="宋体" w:hAnsi="宋体" w:cs="宋体" w:hint="eastAsia"/>
                              <w:sz w:val="28"/>
                              <w:szCs w:val="44"/>
                            </w:rPr>
                            <w:fldChar w:fldCharType="begin"/>
                          </w:r>
                          <w:r>
                            <w:rPr>
                              <w:rFonts w:ascii="宋体" w:hAnsi="宋体" w:cs="宋体" w:hint="eastAsia"/>
                              <w:sz w:val="28"/>
                              <w:szCs w:val="44"/>
                            </w:rPr>
                            <w:instrText xml:space="preserve"> PAGE  \* MERGEFORMAT </w:instrText>
                          </w:r>
                          <w:r>
                            <w:rPr>
                              <w:rFonts w:ascii="宋体" w:hAnsi="宋体" w:cs="宋体" w:hint="eastAsia"/>
                              <w:sz w:val="28"/>
                              <w:szCs w:val="44"/>
                            </w:rPr>
                            <w:fldChar w:fldCharType="separate"/>
                          </w:r>
                          <w:r w:rsidR="00F516EB">
                            <w:rPr>
                              <w:rFonts w:ascii="宋体" w:hAnsi="宋体" w:cs="宋体"/>
                              <w:noProof/>
                              <w:sz w:val="28"/>
                              <w:szCs w:val="44"/>
                            </w:rPr>
                            <w:t>1</w:t>
                          </w:r>
                          <w:r>
                            <w:rPr>
                              <w:rFonts w:ascii="宋体" w:hAnsi="宋体" w:cs="宋体" w:hint="eastAsia"/>
                              <w:sz w:val="28"/>
                              <w:szCs w:val="44"/>
                            </w:rPr>
                            <w:fldChar w:fldCharType="end"/>
                          </w:r>
                          <w:r>
                            <w:rPr>
                              <w:rFonts w:ascii="宋体" w:hAnsi="宋体" w:cs="宋体" w:hint="eastAsia"/>
                              <w:sz w:val="28"/>
                              <w:szCs w:val="44"/>
                            </w:rPr>
                            <w:t xml:space="preserve"> </w:t>
                          </w:r>
                          <w:r>
                            <w:rPr>
                              <w:rFonts w:ascii="宋体" w:hAnsi="宋体" w:cs="宋体" w:hint="eastAsia"/>
                              <w:sz w:val="28"/>
                              <w:szCs w:val="4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15C94" w:rsidRDefault="006E6881">
                    <w:pPr>
                      <w:pStyle w:val="a7"/>
                      <w:ind w:leftChars="100" w:left="210" w:rightChars="100" w:right="210"/>
                      <w:rPr>
                        <w:rFonts w:ascii="宋体" w:hAnsi="宋体" w:cs="宋体"/>
                        <w:sz w:val="28"/>
                        <w:szCs w:val="44"/>
                      </w:rPr>
                    </w:pPr>
                    <w:r>
                      <w:rPr>
                        <w:rFonts w:ascii="宋体" w:hAnsi="宋体" w:cs="宋体" w:hint="eastAsia"/>
                        <w:sz w:val="28"/>
                        <w:szCs w:val="44"/>
                      </w:rPr>
                      <w:t>—</w:t>
                    </w:r>
                    <w:r>
                      <w:rPr>
                        <w:rFonts w:ascii="宋体" w:hAnsi="宋体" w:cs="宋体" w:hint="eastAsia"/>
                        <w:sz w:val="28"/>
                        <w:szCs w:val="44"/>
                      </w:rPr>
                      <w:t xml:space="preserve"> </w:t>
                    </w:r>
                    <w:r>
                      <w:rPr>
                        <w:rFonts w:ascii="宋体" w:hAnsi="宋体" w:cs="宋体" w:hint="eastAsia"/>
                        <w:sz w:val="28"/>
                        <w:szCs w:val="44"/>
                      </w:rPr>
                      <w:fldChar w:fldCharType="begin"/>
                    </w:r>
                    <w:r>
                      <w:rPr>
                        <w:rFonts w:ascii="宋体" w:hAnsi="宋体" w:cs="宋体" w:hint="eastAsia"/>
                        <w:sz w:val="28"/>
                        <w:szCs w:val="44"/>
                      </w:rPr>
                      <w:instrText xml:space="preserve"> PAGE  \* MERGEFORMAT </w:instrText>
                    </w:r>
                    <w:r>
                      <w:rPr>
                        <w:rFonts w:ascii="宋体" w:hAnsi="宋体" w:cs="宋体" w:hint="eastAsia"/>
                        <w:sz w:val="28"/>
                        <w:szCs w:val="44"/>
                      </w:rPr>
                      <w:fldChar w:fldCharType="separate"/>
                    </w:r>
                    <w:r w:rsidR="00F516EB">
                      <w:rPr>
                        <w:rFonts w:ascii="宋体" w:hAnsi="宋体" w:cs="宋体"/>
                        <w:noProof/>
                        <w:sz w:val="28"/>
                        <w:szCs w:val="44"/>
                      </w:rPr>
                      <w:t>1</w:t>
                    </w:r>
                    <w:r>
                      <w:rPr>
                        <w:rFonts w:ascii="宋体" w:hAnsi="宋体" w:cs="宋体" w:hint="eastAsia"/>
                        <w:sz w:val="28"/>
                        <w:szCs w:val="44"/>
                      </w:rPr>
                      <w:fldChar w:fldCharType="end"/>
                    </w:r>
                    <w:r>
                      <w:rPr>
                        <w:rFonts w:ascii="宋体" w:hAnsi="宋体" w:cs="宋体" w:hint="eastAsia"/>
                        <w:sz w:val="28"/>
                        <w:szCs w:val="44"/>
                      </w:rPr>
                      <w:t xml:space="preserve"> </w:t>
                    </w:r>
                    <w:r>
                      <w:rPr>
                        <w:rFonts w:ascii="宋体" w:hAnsi="宋体" w:cs="宋体" w:hint="eastAsia"/>
                        <w:sz w:val="28"/>
                        <w:szCs w:val="44"/>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C94" w:rsidRDefault="006E688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5C94" w:rsidRDefault="006E6881">
                          <w:pPr>
                            <w:pStyle w:val="a7"/>
                          </w:pPr>
                          <w:r>
                            <w:t xml:space="preserve">— </w:t>
                          </w:r>
                          <w:r>
                            <w:fldChar w:fldCharType="begin"/>
                          </w:r>
                          <w:r>
                            <w:instrText xml:space="preserve"> PAGE  \* MERGEFORMAT </w:instrText>
                          </w:r>
                          <w:r>
                            <w:fldChar w:fldCharType="separate"/>
                          </w:r>
                          <w:r w:rsidR="0030070F">
                            <w:rPr>
                              <w:noProof/>
                            </w:rPr>
                            <w:t>22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F15C94" w:rsidRDefault="006E6881">
                    <w:pPr>
                      <w:pStyle w:val="a7"/>
                    </w:pPr>
                    <w:r>
                      <w:t xml:space="preserve">— </w:t>
                    </w:r>
                    <w:r>
                      <w:fldChar w:fldCharType="begin"/>
                    </w:r>
                    <w:r>
                      <w:instrText xml:space="preserve"> PAGE  \* MERGEFORMAT </w:instrText>
                    </w:r>
                    <w:r>
                      <w:fldChar w:fldCharType="separate"/>
                    </w:r>
                    <w:r w:rsidR="0030070F">
                      <w:rPr>
                        <w:noProof/>
                      </w:rPr>
                      <w:t>22</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881" w:rsidRDefault="006E6881">
      <w:r>
        <w:separator/>
      </w:r>
    </w:p>
  </w:footnote>
  <w:footnote w:type="continuationSeparator" w:id="0">
    <w:p w:rsidR="006E6881" w:rsidRDefault="006E6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C94" w:rsidRDefault="00F15C9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1DB93A"/>
    <w:multiLevelType w:val="singleLevel"/>
    <w:tmpl w:val="C51DB93A"/>
    <w:lvl w:ilvl="0">
      <w:start w:val="2"/>
      <w:numFmt w:val="decimal"/>
      <w:suff w:val="nothing"/>
      <w:lvlText w:val="%1、"/>
      <w:lvlJc w:val="left"/>
      <w:pPr>
        <w:ind w:left="1200" w:firstLine="0"/>
      </w:pPr>
    </w:lvl>
  </w:abstractNum>
  <w:abstractNum w:abstractNumId="1">
    <w:nsid w:val="45C42C9A"/>
    <w:multiLevelType w:val="multilevel"/>
    <w:tmpl w:val="45C42C9A"/>
    <w:lvl w:ilvl="0">
      <w:start w:val="1"/>
      <w:numFmt w:val="decimal"/>
      <w:pStyle w:val="1"/>
      <w:lvlText w:val="%1"/>
      <w:lvlJc w:val="left"/>
      <w:pPr>
        <w:tabs>
          <w:tab w:val="left" w:pos="4032"/>
        </w:tabs>
        <w:ind w:left="4032" w:hanging="432"/>
      </w:pPr>
    </w:lvl>
    <w:lvl w:ilvl="1">
      <w:start w:val="1"/>
      <w:numFmt w:val="decimal"/>
      <w:pStyle w:val="2"/>
      <w:lvlText w:val="%1.%2"/>
      <w:lvlJc w:val="left"/>
      <w:pPr>
        <w:tabs>
          <w:tab w:val="left" w:pos="576"/>
        </w:tabs>
        <w:ind w:left="576" w:hanging="576"/>
      </w:pPr>
      <w:rPr>
        <w:strike w:val="0"/>
        <w:color w:val="auto"/>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nsid w:val="53A00984"/>
    <w:multiLevelType w:val="singleLevel"/>
    <w:tmpl w:val="53A00984"/>
    <w:lvl w:ilvl="0">
      <w:start w:val="1"/>
      <w:numFmt w:val="decimal"/>
      <w:suff w:val="nothing"/>
      <w:lvlText w:val="（%1）"/>
      <w:lvlJc w:val="left"/>
    </w:lvl>
  </w:abstractNum>
  <w:abstractNum w:abstractNumId="3">
    <w:nsid w:val="53B0E895"/>
    <w:multiLevelType w:val="singleLevel"/>
    <w:tmpl w:val="53B0E895"/>
    <w:lvl w:ilvl="0">
      <w:start w:val="3"/>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WU0MmE3YzZjZTZmNzUyY2E4NzViYmQyMGNlMjEifQ=="/>
    <w:docVar w:name="KSO_WPS_MARK_KEY" w:val="76c3ce3a-993e-41c0-8452-7c059e8fcc69"/>
  </w:docVars>
  <w:rsids>
    <w:rsidRoot w:val="00172A27"/>
    <w:rsid w:val="00172A27"/>
    <w:rsid w:val="0030070F"/>
    <w:rsid w:val="00481D59"/>
    <w:rsid w:val="006E6881"/>
    <w:rsid w:val="00F15C94"/>
    <w:rsid w:val="00F516EB"/>
    <w:rsid w:val="0123584C"/>
    <w:rsid w:val="01361389"/>
    <w:rsid w:val="01DE17D1"/>
    <w:rsid w:val="01E460F7"/>
    <w:rsid w:val="01E51B2E"/>
    <w:rsid w:val="020142D5"/>
    <w:rsid w:val="02F2086B"/>
    <w:rsid w:val="035B0311"/>
    <w:rsid w:val="035C456B"/>
    <w:rsid w:val="036B1359"/>
    <w:rsid w:val="036D4CFA"/>
    <w:rsid w:val="04CB680D"/>
    <w:rsid w:val="052F4F91"/>
    <w:rsid w:val="05B27F96"/>
    <w:rsid w:val="05FE2EDA"/>
    <w:rsid w:val="060449F8"/>
    <w:rsid w:val="062E58C0"/>
    <w:rsid w:val="069D39AB"/>
    <w:rsid w:val="06E43D42"/>
    <w:rsid w:val="06F04A10"/>
    <w:rsid w:val="07480C53"/>
    <w:rsid w:val="084B5EBA"/>
    <w:rsid w:val="086C1DC8"/>
    <w:rsid w:val="08BF4AE1"/>
    <w:rsid w:val="090109DB"/>
    <w:rsid w:val="099236F8"/>
    <w:rsid w:val="0A391C3C"/>
    <w:rsid w:val="0A814D16"/>
    <w:rsid w:val="0B1B437E"/>
    <w:rsid w:val="0C685E63"/>
    <w:rsid w:val="0C8216AA"/>
    <w:rsid w:val="0D1129FD"/>
    <w:rsid w:val="0D1D3485"/>
    <w:rsid w:val="0D65584E"/>
    <w:rsid w:val="0D662E08"/>
    <w:rsid w:val="0DC151DF"/>
    <w:rsid w:val="0E2A042B"/>
    <w:rsid w:val="0E3A31F9"/>
    <w:rsid w:val="0E8A6D03"/>
    <w:rsid w:val="0EA578A0"/>
    <w:rsid w:val="0EDB7E8A"/>
    <w:rsid w:val="0F6634D4"/>
    <w:rsid w:val="0F6C03BE"/>
    <w:rsid w:val="0F81030D"/>
    <w:rsid w:val="101A2510"/>
    <w:rsid w:val="10C5546C"/>
    <w:rsid w:val="10ED7D6A"/>
    <w:rsid w:val="11C60F64"/>
    <w:rsid w:val="12A9341E"/>
    <w:rsid w:val="12FE1C75"/>
    <w:rsid w:val="131958CC"/>
    <w:rsid w:val="138E3D41"/>
    <w:rsid w:val="13904FC3"/>
    <w:rsid w:val="13E420C1"/>
    <w:rsid w:val="143516C6"/>
    <w:rsid w:val="14694061"/>
    <w:rsid w:val="14B7657F"/>
    <w:rsid w:val="14FB7D63"/>
    <w:rsid w:val="153D54FB"/>
    <w:rsid w:val="159266A5"/>
    <w:rsid w:val="15BF56EC"/>
    <w:rsid w:val="15C106BE"/>
    <w:rsid w:val="16206A1A"/>
    <w:rsid w:val="16900C1A"/>
    <w:rsid w:val="17467200"/>
    <w:rsid w:val="176127D3"/>
    <w:rsid w:val="185145F5"/>
    <w:rsid w:val="191F7278"/>
    <w:rsid w:val="19A5643C"/>
    <w:rsid w:val="1A7D5B75"/>
    <w:rsid w:val="1A8E701D"/>
    <w:rsid w:val="1B013E7C"/>
    <w:rsid w:val="1C9C28B7"/>
    <w:rsid w:val="1D047E88"/>
    <w:rsid w:val="1D432290"/>
    <w:rsid w:val="1E4668D6"/>
    <w:rsid w:val="1E9F3D68"/>
    <w:rsid w:val="1EAC4724"/>
    <w:rsid w:val="1F5634E7"/>
    <w:rsid w:val="20162A2C"/>
    <w:rsid w:val="221A5AC1"/>
    <w:rsid w:val="22453837"/>
    <w:rsid w:val="22952B60"/>
    <w:rsid w:val="231C7392"/>
    <w:rsid w:val="233B4206"/>
    <w:rsid w:val="23D879EE"/>
    <w:rsid w:val="23E61B4A"/>
    <w:rsid w:val="243E4431"/>
    <w:rsid w:val="251E3672"/>
    <w:rsid w:val="254479BB"/>
    <w:rsid w:val="25AC5561"/>
    <w:rsid w:val="278220C7"/>
    <w:rsid w:val="27E725DD"/>
    <w:rsid w:val="280813FC"/>
    <w:rsid w:val="28661DD8"/>
    <w:rsid w:val="287F66F0"/>
    <w:rsid w:val="28967861"/>
    <w:rsid w:val="299F40E5"/>
    <w:rsid w:val="29FF0355"/>
    <w:rsid w:val="2A821217"/>
    <w:rsid w:val="2B567B3A"/>
    <w:rsid w:val="2C4D3ACF"/>
    <w:rsid w:val="2CCE2B22"/>
    <w:rsid w:val="2D4A18E7"/>
    <w:rsid w:val="2D4A792A"/>
    <w:rsid w:val="2E106C51"/>
    <w:rsid w:val="2EB27021"/>
    <w:rsid w:val="2F652BCF"/>
    <w:rsid w:val="2FA15A0A"/>
    <w:rsid w:val="2FE83639"/>
    <w:rsid w:val="300431A7"/>
    <w:rsid w:val="306D57CE"/>
    <w:rsid w:val="30A63475"/>
    <w:rsid w:val="310F6613"/>
    <w:rsid w:val="312406A1"/>
    <w:rsid w:val="3135412E"/>
    <w:rsid w:val="31AD7DF1"/>
    <w:rsid w:val="331B5409"/>
    <w:rsid w:val="337B1502"/>
    <w:rsid w:val="33E97B3A"/>
    <w:rsid w:val="346A425F"/>
    <w:rsid w:val="34926553"/>
    <w:rsid w:val="34B97B11"/>
    <w:rsid w:val="35A40EA7"/>
    <w:rsid w:val="36B67FED"/>
    <w:rsid w:val="372E5DD5"/>
    <w:rsid w:val="376D4F52"/>
    <w:rsid w:val="38144579"/>
    <w:rsid w:val="38672157"/>
    <w:rsid w:val="38ED2171"/>
    <w:rsid w:val="3A0F3E94"/>
    <w:rsid w:val="3A4A561C"/>
    <w:rsid w:val="3B1A08B3"/>
    <w:rsid w:val="3B2D2729"/>
    <w:rsid w:val="3C385798"/>
    <w:rsid w:val="3CCB40C7"/>
    <w:rsid w:val="3DB824E6"/>
    <w:rsid w:val="3E5004CA"/>
    <w:rsid w:val="3E605560"/>
    <w:rsid w:val="3E7914AC"/>
    <w:rsid w:val="3EE54794"/>
    <w:rsid w:val="3F656A54"/>
    <w:rsid w:val="3FF94CBF"/>
    <w:rsid w:val="406B0DD8"/>
    <w:rsid w:val="40FE4A6B"/>
    <w:rsid w:val="412F2E76"/>
    <w:rsid w:val="4133773C"/>
    <w:rsid w:val="41C944B3"/>
    <w:rsid w:val="41D13F2D"/>
    <w:rsid w:val="41FA37BE"/>
    <w:rsid w:val="4252392B"/>
    <w:rsid w:val="42ED3C44"/>
    <w:rsid w:val="43BE6733"/>
    <w:rsid w:val="456A0F27"/>
    <w:rsid w:val="45757C3D"/>
    <w:rsid w:val="458B3818"/>
    <w:rsid w:val="45AC21C4"/>
    <w:rsid w:val="45B55D2D"/>
    <w:rsid w:val="466730B2"/>
    <w:rsid w:val="46724D16"/>
    <w:rsid w:val="46952D8F"/>
    <w:rsid w:val="47D00F22"/>
    <w:rsid w:val="4832149E"/>
    <w:rsid w:val="48537D92"/>
    <w:rsid w:val="48926092"/>
    <w:rsid w:val="48F5029A"/>
    <w:rsid w:val="49174BF0"/>
    <w:rsid w:val="492D2391"/>
    <w:rsid w:val="493F5BE6"/>
    <w:rsid w:val="49E30A56"/>
    <w:rsid w:val="4A3B5338"/>
    <w:rsid w:val="4A82301A"/>
    <w:rsid w:val="4AC7681F"/>
    <w:rsid w:val="4B7D0132"/>
    <w:rsid w:val="4C6E2EC5"/>
    <w:rsid w:val="4CFE190A"/>
    <w:rsid w:val="4DDC25D7"/>
    <w:rsid w:val="4DF44DA5"/>
    <w:rsid w:val="4E5B3322"/>
    <w:rsid w:val="4E937674"/>
    <w:rsid w:val="4F486034"/>
    <w:rsid w:val="4FA709C3"/>
    <w:rsid w:val="4FDC0408"/>
    <w:rsid w:val="508A2648"/>
    <w:rsid w:val="51C9369F"/>
    <w:rsid w:val="51D50088"/>
    <w:rsid w:val="51EA63BD"/>
    <w:rsid w:val="52F57BC9"/>
    <w:rsid w:val="532F31A9"/>
    <w:rsid w:val="545D5AF4"/>
    <w:rsid w:val="55524F2D"/>
    <w:rsid w:val="56F47202"/>
    <w:rsid w:val="580A7D41"/>
    <w:rsid w:val="584B5B3A"/>
    <w:rsid w:val="588E2720"/>
    <w:rsid w:val="58D2507C"/>
    <w:rsid w:val="59313675"/>
    <w:rsid w:val="595F72AE"/>
    <w:rsid w:val="59641783"/>
    <w:rsid w:val="59943CE8"/>
    <w:rsid w:val="59AE230D"/>
    <w:rsid w:val="5B174C4F"/>
    <w:rsid w:val="5C4D27C6"/>
    <w:rsid w:val="5CC71F9C"/>
    <w:rsid w:val="5CDD1B9C"/>
    <w:rsid w:val="5E49389F"/>
    <w:rsid w:val="5FE17541"/>
    <w:rsid w:val="600D347C"/>
    <w:rsid w:val="602816AC"/>
    <w:rsid w:val="61167757"/>
    <w:rsid w:val="61B23ED4"/>
    <w:rsid w:val="61C44133"/>
    <w:rsid w:val="61F5736C"/>
    <w:rsid w:val="626B4E0C"/>
    <w:rsid w:val="62C7181E"/>
    <w:rsid w:val="637C2EE7"/>
    <w:rsid w:val="63C77433"/>
    <w:rsid w:val="63D77060"/>
    <w:rsid w:val="63F45CCF"/>
    <w:rsid w:val="643571FF"/>
    <w:rsid w:val="645C60CA"/>
    <w:rsid w:val="646C4D81"/>
    <w:rsid w:val="646F3406"/>
    <w:rsid w:val="64B326E9"/>
    <w:rsid w:val="64E57B6C"/>
    <w:rsid w:val="64F63B27"/>
    <w:rsid w:val="65192ABD"/>
    <w:rsid w:val="65515201"/>
    <w:rsid w:val="65EE2A50"/>
    <w:rsid w:val="66161314"/>
    <w:rsid w:val="66BA2E7F"/>
    <w:rsid w:val="66F2031E"/>
    <w:rsid w:val="670771BF"/>
    <w:rsid w:val="670B25AA"/>
    <w:rsid w:val="67483581"/>
    <w:rsid w:val="67D53EC8"/>
    <w:rsid w:val="67D94B4D"/>
    <w:rsid w:val="68C734F1"/>
    <w:rsid w:val="691B3B5C"/>
    <w:rsid w:val="696848C8"/>
    <w:rsid w:val="696A6892"/>
    <w:rsid w:val="69E47027"/>
    <w:rsid w:val="69F65A5F"/>
    <w:rsid w:val="6A2929B0"/>
    <w:rsid w:val="6AB10C8B"/>
    <w:rsid w:val="6ABC3CE4"/>
    <w:rsid w:val="6AEF1B47"/>
    <w:rsid w:val="6B8E52FB"/>
    <w:rsid w:val="6C223454"/>
    <w:rsid w:val="6C52398E"/>
    <w:rsid w:val="6D4F2026"/>
    <w:rsid w:val="6DA305C4"/>
    <w:rsid w:val="6EFD0C22"/>
    <w:rsid w:val="6F2B3158"/>
    <w:rsid w:val="6F4A0C2B"/>
    <w:rsid w:val="6F942E4B"/>
    <w:rsid w:val="6FA1429D"/>
    <w:rsid w:val="6FA64C25"/>
    <w:rsid w:val="705A1860"/>
    <w:rsid w:val="713E28A3"/>
    <w:rsid w:val="72233DED"/>
    <w:rsid w:val="72B80445"/>
    <w:rsid w:val="73214465"/>
    <w:rsid w:val="73A509FE"/>
    <w:rsid w:val="73F11FE8"/>
    <w:rsid w:val="73F90F3E"/>
    <w:rsid w:val="74F0447C"/>
    <w:rsid w:val="75267B11"/>
    <w:rsid w:val="7529027F"/>
    <w:rsid w:val="75CC7865"/>
    <w:rsid w:val="76005923"/>
    <w:rsid w:val="760F0AE0"/>
    <w:rsid w:val="769A1337"/>
    <w:rsid w:val="76E23F0B"/>
    <w:rsid w:val="77527177"/>
    <w:rsid w:val="77965036"/>
    <w:rsid w:val="77AE0291"/>
    <w:rsid w:val="78493604"/>
    <w:rsid w:val="78563ECE"/>
    <w:rsid w:val="78576DA0"/>
    <w:rsid w:val="793A0487"/>
    <w:rsid w:val="79443502"/>
    <w:rsid w:val="7A2D12A5"/>
    <w:rsid w:val="7A996C14"/>
    <w:rsid w:val="7B363FBF"/>
    <w:rsid w:val="7B454A69"/>
    <w:rsid w:val="7B695F2F"/>
    <w:rsid w:val="7BC665AA"/>
    <w:rsid w:val="7BE751F6"/>
    <w:rsid w:val="7C502633"/>
    <w:rsid w:val="7C885201"/>
    <w:rsid w:val="7D3F03B3"/>
    <w:rsid w:val="7E04459A"/>
    <w:rsid w:val="7E477DBC"/>
    <w:rsid w:val="7E6E5982"/>
    <w:rsid w:val="7ED125A8"/>
    <w:rsid w:val="7EE6307B"/>
    <w:rsid w:val="7F0F4D90"/>
    <w:rsid w:val="7F3C18A9"/>
    <w:rsid w:val="7FA87DEF"/>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toc 8" w:uiPriority="39" w:unhideWhenUsed="1" w:qFormat="1"/>
    <w:lsdException w:name="annotation tex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keepLines/>
      <w:widowControl/>
      <w:numPr>
        <w:numId w:val="1"/>
      </w:numPr>
      <w:spacing w:before="340" w:after="330"/>
      <w:jc w:val="left"/>
      <w:outlineLvl w:val="0"/>
    </w:pPr>
    <w:rPr>
      <w:rFonts w:ascii="华文细黑"/>
      <w:b/>
      <w:bCs/>
      <w:snapToGrid w:val="0"/>
      <w:kern w:val="0"/>
      <w:sz w:val="28"/>
      <w:szCs w:val="44"/>
    </w:rPr>
  </w:style>
  <w:style w:type="paragraph" w:styleId="2">
    <w:name w:val="heading 2"/>
    <w:basedOn w:val="a"/>
    <w:next w:val="a"/>
    <w:qFormat/>
    <w:pPr>
      <w:numPr>
        <w:ilvl w:val="1"/>
        <w:numId w:val="1"/>
      </w:numPr>
      <w:spacing w:before="260" w:after="260"/>
      <w:jc w:val="center"/>
      <w:outlineLvl w:val="1"/>
    </w:pPr>
    <w:rPr>
      <w:rFonts w:ascii="华文细黑" w:hAnsi="Arial"/>
      <w:b/>
      <w:bCs/>
      <w:kern w:val="0"/>
      <w:sz w:val="44"/>
      <w:szCs w:val="32"/>
    </w:rPr>
  </w:style>
  <w:style w:type="paragraph" w:styleId="5">
    <w:name w:val="heading 5"/>
    <w:basedOn w:val="a"/>
    <w:next w:val="a"/>
    <w:uiPriority w:val="99"/>
    <w:qFormat/>
    <w:pPr>
      <w:keepNext/>
      <w:keepLines/>
      <w:widowControl/>
      <w:adjustRightInd w:val="0"/>
      <w:snapToGrid w:val="0"/>
      <w:spacing w:line="324" w:lineRule="auto"/>
      <w:ind w:firstLineChars="200" w:firstLine="200"/>
      <w:jc w:val="left"/>
      <w:outlineLvl w:val="4"/>
    </w:pPr>
    <w:rPr>
      <w:rFonts w:ascii="Times New Roman" w:eastAsia="黑体" w:hAnsi="Times New Roman"/>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8"/>
    <w:qFormat/>
    <w:rPr>
      <w:rFonts w:ascii="宋体" w:hAnsi="Courier New"/>
      <w:szCs w:val="20"/>
    </w:rPr>
  </w:style>
  <w:style w:type="paragraph" w:styleId="8">
    <w:name w:val="index 8"/>
    <w:basedOn w:val="a"/>
    <w:next w:val="a"/>
    <w:uiPriority w:val="99"/>
    <w:unhideWhenUsed/>
    <w:qFormat/>
    <w:pPr>
      <w:ind w:leftChars="1400" w:left="1400"/>
    </w:pPr>
  </w:style>
  <w:style w:type="paragraph" w:styleId="a4">
    <w:name w:val="annotation text"/>
    <w:basedOn w:val="a"/>
    <w:next w:val="80"/>
    <w:uiPriority w:val="99"/>
    <w:qFormat/>
    <w:pPr>
      <w:autoSpaceDE w:val="0"/>
      <w:autoSpaceDN w:val="0"/>
      <w:adjustRightInd w:val="0"/>
      <w:jc w:val="left"/>
      <w:textAlignment w:val="baseline"/>
    </w:pPr>
    <w:rPr>
      <w:rFonts w:ascii="宋体"/>
      <w:kern w:val="0"/>
      <w:sz w:val="34"/>
      <w:szCs w:val="20"/>
    </w:rPr>
  </w:style>
  <w:style w:type="paragraph" w:styleId="80">
    <w:name w:val="toc 8"/>
    <w:basedOn w:val="a"/>
    <w:next w:val="a"/>
    <w:uiPriority w:val="39"/>
    <w:unhideWhenUsed/>
    <w:qFormat/>
    <w:pPr>
      <w:widowControl/>
      <w:ind w:leftChars="1400" w:left="2940"/>
    </w:pPr>
  </w:style>
  <w:style w:type="paragraph" w:styleId="a5">
    <w:name w:val="Body Text"/>
    <w:basedOn w:val="a"/>
    <w:next w:val="a"/>
    <w:qFormat/>
    <w:rPr>
      <w:sz w:val="32"/>
      <w:szCs w:val="20"/>
    </w:rPr>
  </w:style>
  <w:style w:type="paragraph" w:styleId="a6">
    <w:name w:val="Body Text Indent"/>
    <w:basedOn w:val="a"/>
    <w:qFormat/>
    <w:pPr>
      <w:ind w:firstLine="435"/>
    </w:pPr>
    <w:rPr>
      <w:rFonts w:ascii="Arial" w:hAnsi="Arial"/>
      <w:kern w:val="0"/>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a9">
    <w:name w:val="Normal (Web)"/>
    <w:basedOn w:val="a"/>
    <w:qFormat/>
    <w:pPr>
      <w:jc w:val="left"/>
    </w:pPr>
    <w:rPr>
      <w:kern w:val="0"/>
      <w:sz w:val="24"/>
    </w:rPr>
  </w:style>
  <w:style w:type="paragraph" w:styleId="aa">
    <w:name w:val="Body Text First Indent"/>
    <w:basedOn w:val="a5"/>
    <w:qFormat/>
    <w:pPr>
      <w:spacing w:after="120"/>
      <w:ind w:firstLineChars="100" w:firstLine="420"/>
    </w:pPr>
    <w:rPr>
      <w:rFonts w:ascii="Times New Roman"/>
      <w:sz w:val="21"/>
    </w:rPr>
  </w:style>
  <w:style w:type="paragraph" w:styleId="20">
    <w:name w:val="Body Text First Indent 2"/>
    <w:basedOn w:val="a6"/>
    <w:uiPriority w:val="99"/>
    <w:qFormat/>
    <w:pPr>
      <w:ind w:firstLineChars="200" w:firstLine="420"/>
    </w:p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qFormat/>
    <w:rPr>
      <w:b/>
    </w:rPr>
  </w:style>
  <w:style w:type="character" w:styleId="ad">
    <w:name w:val="page number"/>
    <w:basedOn w:val="a1"/>
    <w:qFormat/>
  </w:style>
  <w:style w:type="character" w:styleId="ae">
    <w:name w:val="Hyperlink"/>
    <w:uiPriority w:val="99"/>
    <w:qFormat/>
    <w:rPr>
      <w:color w:val="0000FF"/>
      <w:u w:val="single"/>
    </w:rPr>
  </w:style>
  <w:style w:type="paragraph" w:customStyle="1" w:styleId="Normal0">
    <w:name w:val="Normal_0"/>
    <w:qFormat/>
    <w:pPr>
      <w:widowControl w:val="0"/>
      <w:jc w:val="both"/>
    </w:pPr>
    <w:rPr>
      <w:rFonts w:ascii="等线" w:eastAsia="等线" w:hAnsi="等线"/>
      <w:kern w:val="2"/>
      <w:sz w:val="21"/>
      <w:szCs w:val="22"/>
    </w:rPr>
  </w:style>
  <w:style w:type="paragraph" w:customStyle="1" w:styleId="Normal3">
    <w:name w:val="Normal_3"/>
    <w:qFormat/>
    <w:pPr>
      <w:widowControl w:val="0"/>
      <w:jc w:val="both"/>
    </w:pPr>
    <w:rPr>
      <w:kern w:val="2"/>
      <w:sz w:val="21"/>
      <w:szCs w:val="22"/>
    </w:rPr>
  </w:style>
  <w:style w:type="paragraph" w:customStyle="1" w:styleId="Bodytext2">
    <w:name w:val="Body text|2"/>
    <w:basedOn w:val="a"/>
    <w:qFormat/>
    <w:pPr>
      <w:shd w:val="clear" w:color="auto" w:fill="FFFFFF"/>
      <w:spacing w:before="540" w:after="240" w:line="280" w:lineRule="exact"/>
      <w:jc w:val="distribute"/>
    </w:pPr>
    <w:rPr>
      <w:rFonts w:ascii="宋体" w:hAnsi="宋体" w:cs="宋体"/>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toc 8" w:uiPriority="39" w:unhideWhenUsed="1" w:qFormat="1"/>
    <w:lsdException w:name="annotation tex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keepLines/>
      <w:widowControl/>
      <w:numPr>
        <w:numId w:val="1"/>
      </w:numPr>
      <w:spacing w:before="340" w:after="330"/>
      <w:jc w:val="left"/>
      <w:outlineLvl w:val="0"/>
    </w:pPr>
    <w:rPr>
      <w:rFonts w:ascii="华文细黑"/>
      <w:b/>
      <w:bCs/>
      <w:snapToGrid w:val="0"/>
      <w:kern w:val="0"/>
      <w:sz w:val="28"/>
      <w:szCs w:val="44"/>
    </w:rPr>
  </w:style>
  <w:style w:type="paragraph" w:styleId="2">
    <w:name w:val="heading 2"/>
    <w:basedOn w:val="a"/>
    <w:next w:val="a"/>
    <w:qFormat/>
    <w:pPr>
      <w:numPr>
        <w:ilvl w:val="1"/>
        <w:numId w:val="1"/>
      </w:numPr>
      <w:spacing w:before="260" w:after="260"/>
      <w:jc w:val="center"/>
      <w:outlineLvl w:val="1"/>
    </w:pPr>
    <w:rPr>
      <w:rFonts w:ascii="华文细黑" w:hAnsi="Arial"/>
      <w:b/>
      <w:bCs/>
      <w:kern w:val="0"/>
      <w:sz w:val="44"/>
      <w:szCs w:val="32"/>
    </w:rPr>
  </w:style>
  <w:style w:type="paragraph" w:styleId="5">
    <w:name w:val="heading 5"/>
    <w:basedOn w:val="a"/>
    <w:next w:val="a"/>
    <w:uiPriority w:val="99"/>
    <w:qFormat/>
    <w:pPr>
      <w:keepNext/>
      <w:keepLines/>
      <w:widowControl/>
      <w:adjustRightInd w:val="0"/>
      <w:snapToGrid w:val="0"/>
      <w:spacing w:line="324" w:lineRule="auto"/>
      <w:ind w:firstLineChars="200" w:firstLine="200"/>
      <w:jc w:val="left"/>
      <w:outlineLvl w:val="4"/>
    </w:pPr>
    <w:rPr>
      <w:rFonts w:ascii="Times New Roman" w:eastAsia="黑体" w:hAnsi="Times New Roman"/>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8"/>
    <w:qFormat/>
    <w:rPr>
      <w:rFonts w:ascii="宋体" w:hAnsi="Courier New"/>
      <w:szCs w:val="20"/>
    </w:rPr>
  </w:style>
  <w:style w:type="paragraph" w:styleId="8">
    <w:name w:val="index 8"/>
    <w:basedOn w:val="a"/>
    <w:next w:val="a"/>
    <w:uiPriority w:val="99"/>
    <w:unhideWhenUsed/>
    <w:qFormat/>
    <w:pPr>
      <w:ind w:leftChars="1400" w:left="1400"/>
    </w:pPr>
  </w:style>
  <w:style w:type="paragraph" w:styleId="a4">
    <w:name w:val="annotation text"/>
    <w:basedOn w:val="a"/>
    <w:next w:val="80"/>
    <w:uiPriority w:val="99"/>
    <w:qFormat/>
    <w:pPr>
      <w:autoSpaceDE w:val="0"/>
      <w:autoSpaceDN w:val="0"/>
      <w:adjustRightInd w:val="0"/>
      <w:jc w:val="left"/>
      <w:textAlignment w:val="baseline"/>
    </w:pPr>
    <w:rPr>
      <w:rFonts w:ascii="宋体"/>
      <w:kern w:val="0"/>
      <w:sz w:val="34"/>
      <w:szCs w:val="20"/>
    </w:rPr>
  </w:style>
  <w:style w:type="paragraph" w:styleId="80">
    <w:name w:val="toc 8"/>
    <w:basedOn w:val="a"/>
    <w:next w:val="a"/>
    <w:uiPriority w:val="39"/>
    <w:unhideWhenUsed/>
    <w:qFormat/>
    <w:pPr>
      <w:widowControl/>
      <w:ind w:leftChars="1400" w:left="2940"/>
    </w:pPr>
  </w:style>
  <w:style w:type="paragraph" w:styleId="a5">
    <w:name w:val="Body Text"/>
    <w:basedOn w:val="a"/>
    <w:next w:val="a"/>
    <w:qFormat/>
    <w:rPr>
      <w:sz w:val="32"/>
      <w:szCs w:val="20"/>
    </w:rPr>
  </w:style>
  <w:style w:type="paragraph" w:styleId="a6">
    <w:name w:val="Body Text Indent"/>
    <w:basedOn w:val="a"/>
    <w:qFormat/>
    <w:pPr>
      <w:ind w:firstLine="435"/>
    </w:pPr>
    <w:rPr>
      <w:rFonts w:ascii="Arial" w:hAnsi="Arial"/>
      <w:kern w:val="0"/>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a9">
    <w:name w:val="Normal (Web)"/>
    <w:basedOn w:val="a"/>
    <w:qFormat/>
    <w:pPr>
      <w:jc w:val="left"/>
    </w:pPr>
    <w:rPr>
      <w:kern w:val="0"/>
      <w:sz w:val="24"/>
    </w:rPr>
  </w:style>
  <w:style w:type="paragraph" w:styleId="aa">
    <w:name w:val="Body Text First Indent"/>
    <w:basedOn w:val="a5"/>
    <w:qFormat/>
    <w:pPr>
      <w:spacing w:after="120"/>
      <w:ind w:firstLineChars="100" w:firstLine="420"/>
    </w:pPr>
    <w:rPr>
      <w:rFonts w:ascii="Times New Roman"/>
      <w:sz w:val="21"/>
    </w:rPr>
  </w:style>
  <w:style w:type="paragraph" w:styleId="20">
    <w:name w:val="Body Text First Indent 2"/>
    <w:basedOn w:val="a6"/>
    <w:uiPriority w:val="99"/>
    <w:qFormat/>
    <w:pPr>
      <w:ind w:firstLineChars="200" w:firstLine="420"/>
    </w:p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qFormat/>
    <w:rPr>
      <w:b/>
    </w:rPr>
  </w:style>
  <w:style w:type="character" w:styleId="ad">
    <w:name w:val="page number"/>
    <w:basedOn w:val="a1"/>
    <w:qFormat/>
  </w:style>
  <w:style w:type="character" w:styleId="ae">
    <w:name w:val="Hyperlink"/>
    <w:uiPriority w:val="99"/>
    <w:qFormat/>
    <w:rPr>
      <w:color w:val="0000FF"/>
      <w:u w:val="single"/>
    </w:rPr>
  </w:style>
  <w:style w:type="paragraph" w:customStyle="1" w:styleId="Normal0">
    <w:name w:val="Normal_0"/>
    <w:qFormat/>
    <w:pPr>
      <w:widowControl w:val="0"/>
      <w:jc w:val="both"/>
    </w:pPr>
    <w:rPr>
      <w:rFonts w:ascii="等线" w:eastAsia="等线" w:hAnsi="等线"/>
      <w:kern w:val="2"/>
      <w:sz w:val="21"/>
      <w:szCs w:val="22"/>
    </w:rPr>
  </w:style>
  <w:style w:type="paragraph" w:customStyle="1" w:styleId="Normal3">
    <w:name w:val="Normal_3"/>
    <w:qFormat/>
    <w:pPr>
      <w:widowControl w:val="0"/>
      <w:jc w:val="both"/>
    </w:pPr>
    <w:rPr>
      <w:kern w:val="2"/>
      <w:sz w:val="21"/>
      <w:szCs w:val="22"/>
    </w:rPr>
  </w:style>
  <w:style w:type="paragraph" w:customStyle="1" w:styleId="Bodytext2">
    <w:name w:val="Body text|2"/>
    <w:basedOn w:val="a"/>
    <w:qFormat/>
    <w:pPr>
      <w:shd w:val="clear" w:color="auto" w:fill="FFFFFF"/>
      <w:spacing w:before="540" w:after="240" w:line="280" w:lineRule="exact"/>
      <w:jc w:val="distribute"/>
    </w:pPr>
    <w:rPr>
      <w:rFonts w:ascii="宋体" w:hAnsi="宋体" w:cs="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aike.baidu.com/item/%E4%B8%AD%E5%8D%8E%E4%BA%BA%E6%B0%91%E5%85%B1%E5%92%8C%E5%9B%BD%E6%B0%91%E6%B3%95%E5%85%B8/19435116?fromModule=lemma_inlin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3321</Words>
  <Characters>18930</Characters>
  <Application>Microsoft Office Word</Application>
  <DocSecurity>0</DocSecurity>
  <Lines>157</Lines>
  <Paragraphs>44</Paragraphs>
  <ScaleCrop>false</ScaleCrop>
  <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冯晶婷</dc:creator>
  <cp:lastModifiedBy>李伟英</cp:lastModifiedBy>
  <cp:revision>3</cp:revision>
  <cp:lastPrinted>2025-01-08T07:07:00Z</cp:lastPrinted>
  <dcterms:created xsi:type="dcterms:W3CDTF">2024-02-26T07:10:00Z</dcterms:created>
  <dcterms:modified xsi:type="dcterms:W3CDTF">2025-10-23T06:50:00Z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630D69A8402748A2A88BA1CA14C9E18D_13</vt:lpwstr>
  </property>
  <property fmtid="{D5CDD505-2E9C-101B-9397-08002B2CF9AE}" pid="4" name="KSOTemplateDocerSaveRecord">
    <vt:lpwstr>eyJoZGlkIjoiN2NhMWU0MmE3YzZjZTZmNzUyY2E4NzViYmQyMGNlMjEiLCJ1c2VySWQiOiIxNDQyMzQ2Nzg2In0=</vt:lpwstr>
  </property>
</Properties>
</file>