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173"/>
        <w:gridCol w:w="2457"/>
        <w:gridCol w:w="787"/>
        <w:gridCol w:w="175"/>
        <w:gridCol w:w="996"/>
        <w:gridCol w:w="961"/>
        <w:gridCol w:w="1852"/>
      </w:tblGrid>
      <w:tr w14:paraId="15184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904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5ED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36"/>
                <w:szCs w:val="36"/>
              </w:rPr>
              <w:t>专项法律服务考评表</w:t>
            </w:r>
          </w:p>
        </w:tc>
      </w:tr>
      <w:tr w14:paraId="4494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922E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考评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3328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0B12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外聘</w:t>
            </w:r>
          </w:p>
          <w:p w14:paraId="270A19EA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律师</w:t>
            </w:r>
          </w:p>
        </w:tc>
        <w:tc>
          <w:tcPr>
            <w:tcW w:w="398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21EC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C8A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7EC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考评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部门</w:t>
            </w:r>
          </w:p>
        </w:tc>
        <w:tc>
          <w:tcPr>
            <w:tcW w:w="3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59F2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3F842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考评</w:t>
            </w:r>
          </w:p>
          <w:p w14:paraId="179921CB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事项</w:t>
            </w:r>
          </w:p>
        </w:tc>
        <w:tc>
          <w:tcPr>
            <w:tcW w:w="398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1128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D2DD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8C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DE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考评内容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24E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考评要点</w:t>
            </w:r>
          </w:p>
        </w:tc>
        <w:tc>
          <w:tcPr>
            <w:tcW w:w="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C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标准分值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B4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考评得分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2A0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</w:rPr>
              <w:t>建议或意见</w:t>
            </w:r>
          </w:p>
        </w:tc>
      </w:tr>
      <w:tr w14:paraId="71BB8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5C7C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56B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专业水平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4BC4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与专项法律事务相关的法律专业知识掌握是否全面、深入。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409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9997F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5A6E9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3746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0870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</w:t>
            </w: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1183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081D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与专项法律事务相关的实践经验是否丰富。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7D4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345C3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3F03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F48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F3849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826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表达能力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BD63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沟通和表达是否简洁、清晰、有说服力。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73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85E408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4F3A6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6C91D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7FD47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4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F7EB1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服务质量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4A24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服务方案是否具有可行性、实用性。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4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22BC6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A23D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DFB7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FC5C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6</w:t>
            </w: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C25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2C1BA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服务方案有效性程度，即是否存在损失、是否满足预期、是否超出预期。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E8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E1294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03A7F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9E5C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5EE6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7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AF15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服务态度</w:t>
            </w: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064C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提供的咨询、出具的法律文书或者办理诉讼案件是否严谨、认真。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93C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15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E932C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ADE10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BFD0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E13F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8</w:t>
            </w: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8374C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4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AEB5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反馈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是否迅速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及时，不拖延、不推诿。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714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0B4F6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136F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0838A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D488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考评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结果</w:t>
            </w:r>
          </w:p>
        </w:tc>
        <w:tc>
          <w:tcPr>
            <w:tcW w:w="84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AC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  </w:t>
            </w:r>
            <w:r>
              <w:rPr>
                <w:rStyle w:val="4"/>
                <w:rFonts w:eastAsia="宋体"/>
                <w:color w:val="auto"/>
              </w:rPr>
              <w:t></w:t>
            </w:r>
            <w:r>
              <w:rPr>
                <w:rStyle w:val="5"/>
                <w:rFonts w:hint="default"/>
                <w:color w:val="auto"/>
              </w:rPr>
              <w:t>优（90分以上）；</w:t>
            </w:r>
            <w:r>
              <w:rPr>
                <w:rStyle w:val="4"/>
                <w:rFonts w:eastAsia="宋体"/>
                <w:color w:val="auto"/>
              </w:rPr>
              <w:t></w:t>
            </w:r>
            <w:r>
              <w:rPr>
                <w:rStyle w:val="5"/>
                <w:rFonts w:hint="default"/>
                <w:color w:val="auto"/>
              </w:rPr>
              <w:t>良（75-90分）；</w:t>
            </w:r>
            <w:r>
              <w:rPr>
                <w:rStyle w:val="4"/>
                <w:rFonts w:eastAsia="宋体"/>
                <w:color w:val="auto"/>
              </w:rPr>
              <w:t></w:t>
            </w:r>
            <w:r>
              <w:rPr>
                <w:rStyle w:val="5"/>
                <w:rFonts w:hint="default"/>
                <w:color w:val="auto"/>
              </w:rPr>
              <w:t>合格（60-75分）；</w:t>
            </w:r>
            <w:r>
              <w:rPr>
                <w:rStyle w:val="4"/>
                <w:rFonts w:eastAsia="宋体"/>
                <w:color w:val="auto"/>
              </w:rPr>
              <w:t></w:t>
            </w:r>
            <w:r>
              <w:rPr>
                <w:rStyle w:val="5"/>
                <w:rFonts w:hint="default"/>
                <w:color w:val="auto"/>
              </w:rPr>
              <w:t>不合格（60分以下）</w:t>
            </w:r>
          </w:p>
        </w:tc>
      </w:tr>
      <w:tr w14:paraId="50D32B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940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建议</w:t>
            </w:r>
          </w:p>
        </w:tc>
        <w:tc>
          <w:tcPr>
            <w:tcW w:w="84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6F3C4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1B039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144FD1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NDdmMmFkMThjOTI5NzU5ZGRiMzhkZTZjMWE3MGEifQ=="/>
  </w:docVars>
  <w:rsids>
    <w:rsidRoot w:val="5F3F164F"/>
    <w:rsid w:val="5F3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2024-10-24T08:05:00Z</dcterms:created>
  <dc:creator>梦雅</dc:creator>
  <cp:lastModifiedBy>梦雅</cp:lastModifiedBy>
  <dcterms:modified xsi:type="dcterms:W3CDTF">2024-10-24T08:05:22Z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0952551AD39545579128E45B1CC22CFC_11</vt:lpwstr>
  </property>
</Properties>
</file>