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adjustRightInd w:val="0"/>
        <w:snapToGrid w:val="0"/>
        <w:spacing w:line="398" w:lineRule="auto"/>
        <w:textAlignment w:val="baseline"/>
        <w:rPr>
          <w:rFonts w:hint="default" w:ascii="仿宋_GB2312" w:hAnsi="仿宋_GB2312" w:eastAsia="仿宋_GB2312" w:cs="仿宋_GB2312"/>
          <w:b w:val="0"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0"/>
          <w:sz w:val="30"/>
          <w:szCs w:val="30"/>
          <w:lang/>
        </w:rPr>
        <w:t>附件</w:t>
      </w: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0"/>
          <w:sz w:val="30"/>
          <w:szCs w:val="30"/>
          <w:lang w:val="en-US" w:eastAsia="zh-CN"/>
        </w:rPr>
        <w:t>.</w:t>
      </w:r>
    </w:p>
    <w:p>
      <w:pPr>
        <w:pStyle w:val="6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投标文件一览表</w:t>
      </w:r>
    </w:p>
    <w:tbl>
      <w:tblPr>
        <w:tblStyle w:val="4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234"/>
        <w:gridCol w:w="5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文件名称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70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基本情况资料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2"/>
              <w:ind w:firstLine="36" w:firstLineChars="15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提供营业执照复印件、法定代表人证明书及身份证复印件、法定代表人授权委托书及身份证复印件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、资格证明材料，含总公司授权（如有）及“信用中国”、“中国政府采购网”以及“深圳市政府采购监管网”供应商信用信息查询结果。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70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宋体" w:hAnsi="宋体"/>
                <w:sz w:val="24"/>
                <w:szCs w:val="24"/>
              </w:rPr>
              <w:t>函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报价不得超过采购上限价，保留小数点后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位，格式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见附件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承诺函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格式见附件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cs="Times New Roman"/>
                <w:kern w:val="2"/>
                <w:sz w:val="24"/>
              </w:rPr>
            </w:pPr>
            <w:r>
              <w:rPr>
                <w:rFonts w:hint="eastAsia" w:ascii="宋体" w:hAnsi="宋体" w:cs="Times New Roman"/>
                <w:kern w:val="2"/>
                <w:sz w:val="24"/>
              </w:rPr>
              <w:t>龙岗区进一步规范政商交往行为告知书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提供法定代表人或者法定代表人授权人签字版</w:t>
            </w:r>
          </w:p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格式见附件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cs="Times New Roman"/>
                <w:kern w:val="2"/>
                <w:sz w:val="24"/>
              </w:rPr>
            </w:pPr>
            <w:r>
              <w:rPr>
                <w:rFonts w:hint="eastAsia" w:ascii="宋体" w:hAnsi="宋体" w:cs="Times New Roman"/>
                <w:kern w:val="2"/>
                <w:sz w:val="24"/>
              </w:rPr>
              <w:t>业绩、履约、服务方案等资料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default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按“综合评分表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”提供</w:t>
            </w:r>
            <w:r>
              <w:rPr>
                <w:rFonts w:hint="eastAsia" w:ascii="宋体" w:hAnsi="宋体"/>
                <w:sz w:val="24"/>
                <w:lang w:eastAsia="zh-CN"/>
              </w:rPr>
              <w:t>，见附件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0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cs="Times New Roman"/>
                <w:kern w:val="2"/>
                <w:sz w:val="24"/>
              </w:rPr>
            </w:pPr>
            <w:r>
              <w:rPr>
                <w:rFonts w:hint="eastAsia" w:ascii="宋体" w:hAnsi="宋体" w:cs="Times New Roman"/>
                <w:kern w:val="2"/>
                <w:sz w:val="24"/>
              </w:rPr>
              <w:t>报价人认为需要加以说明的其他内容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2"/>
              <w:ind w:firstLine="36" w:firstLineChars="15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如有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B7745C9"/>
    <w:rsid w:val="3B9F9D49"/>
    <w:rsid w:val="4A1947CF"/>
    <w:rsid w:val="5A9F4F78"/>
    <w:rsid w:val="73FFF39A"/>
    <w:rsid w:val="7F776A1B"/>
    <w:rsid w:val="BD3F59B2"/>
    <w:rsid w:val="EB3FA9B9"/>
    <w:rsid w:val="EFB67BBA"/>
    <w:rsid w:val="EFFE325D"/>
    <w:rsid w:val="FFD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杨倩欣</cp:lastModifiedBy>
  <dcterms:modified xsi:type="dcterms:W3CDTF">2025-07-22T14:44:37Z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01DBABE77444065A570A8A6780D09EC1</vt:lpwstr>
  </property>
</Properties>
</file>