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lang w:eastAsia="zh-CN"/>
        </w:rPr>
        <w:t>报价单</w:t>
      </w:r>
    </w:p>
    <w:p>
      <w:pPr>
        <w:spacing w:line="560" w:lineRule="exact"/>
        <w:jc w:val="both"/>
        <w:rPr>
          <w:rFonts w:hint="eastAsia" w:ascii="方正小标宋简体" w:hAnsi="方正小标宋简体" w:eastAsia="方正小标宋简体" w:cs="方正小标宋简体"/>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深圳市汇龙城物业管理有限公司：</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color w:val="000000"/>
          <w:sz w:val="28"/>
          <w:szCs w:val="28"/>
          <w:lang w:val="en-US"/>
        </w:rPr>
      </w:pPr>
      <w:r>
        <w:rPr>
          <w:rFonts w:hint="eastAsia" w:ascii="仿宋" w:hAnsi="仿宋" w:eastAsia="仿宋" w:cs="仿宋"/>
          <w:b w:val="0"/>
          <w:bCs/>
          <w:color w:val="000000"/>
          <w:sz w:val="28"/>
          <w:szCs w:val="28"/>
        </w:rPr>
        <w:t xml:space="preserve">    我司愿意承担汇龙城公司</w:t>
      </w:r>
      <w:r>
        <w:rPr>
          <w:rFonts w:hint="eastAsia" w:ascii="仿宋" w:hAnsi="仿宋" w:eastAsia="仿宋" w:cs="仿宋"/>
          <w:b w:val="0"/>
          <w:bCs/>
          <w:color w:val="000000"/>
          <w:sz w:val="28"/>
          <w:szCs w:val="28"/>
          <w:lang w:eastAsia="zh-CN"/>
        </w:rPr>
        <w:t>公众责任险</w:t>
      </w:r>
      <w:r>
        <w:rPr>
          <w:rFonts w:hint="eastAsia" w:ascii="仿宋" w:hAnsi="仿宋" w:eastAsia="仿宋" w:cs="仿宋"/>
          <w:b w:val="0"/>
          <w:bCs/>
          <w:color w:val="000000"/>
          <w:sz w:val="28"/>
          <w:szCs w:val="28"/>
          <w:lang w:val="en-US" w:eastAsia="zh-CN"/>
        </w:rPr>
        <w:t>保险服务</w:t>
      </w:r>
      <w:r>
        <w:rPr>
          <w:rFonts w:hint="eastAsia" w:ascii="仿宋" w:hAnsi="仿宋" w:eastAsia="仿宋" w:cs="仿宋"/>
          <w:b w:val="0"/>
          <w:bCs/>
          <w:color w:val="000000"/>
          <w:sz w:val="28"/>
          <w:szCs w:val="28"/>
        </w:rPr>
        <w:t>相关工作，我司熟知相关情况，并承诺：一旦贵司选择我司，我司愿意按照贵司要求组织相关资源，保质保量完成相关工作。我司报价（含所有税金和费用）如下：</w:t>
      </w:r>
    </w:p>
    <w:tbl>
      <w:tblPr>
        <w:tblStyle w:val="5"/>
        <w:tblW w:w="8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475"/>
        <w:gridCol w:w="3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2" w:type="dxa"/>
            <w:gridSpan w:val="2"/>
            <w:vAlign w:val="center"/>
          </w:tcPr>
          <w:p>
            <w:pPr>
              <w:spacing w:line="560" w:lineRule="exact"/>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rPr>
              <w:t>项目名称</w:t>
            </w:r>
          </w:p>
        </w:tc>
        <w:tc>
          <w:tcPr>
            <w:tcW w:w="3672" w:type="dxa"/>
            <w:vAlign w:val="center"/>
          </w:tcPr>
          <w:p>
            <w:pPr>
              <w:spacing w:line="56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5262" w:type="dxa"/>
            <w:gridSpan w:val="2"/>
            <w:vAlign w:val="center"/>
          </w:tcPr>
          <w:p>
            <w:pPr>
              <w:spacing w:line="560" w:lineRule="exact"/>
              <w:jc w:val="both"/>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eastAsia="zh-CN"/>
              </w:rPr>
              <w:t>汇龙城公司公众责任险</w:t>
            </w:r>
            <w:r>
              <w:rPr>
                <w:rFonts w:hint="eastAsia" w:ascii="仿宋" w:hAnsi="仿宋" w:eastAsia="仿宋" w:cs="仿宋"/>
                <w:b w:val="0"/>
                <w:bCs/>
                <w:color w:val="000000"/>
                <w:sz w:val="28"/>
                <w:szCs w:val="28"/>
                <w:lang w:val="en-US" w:eastAsia="zh-CN"/>
              </w:rPr>
              <w:t>保险</w:t>
            </w:r>
          </w:p>
        </w:tc>
        <w:tc>
          <w:tcPr>
            <w:tcW w:w="3672" w:type="dxa"/>
            <w:vAlign w:val="center"/>
          </w:tcPr>
          <w:p>
            <w:pPr>
              <w:spacing w:line="560" w:lineRule="exact"/>
              <w:jc w:val="both"/>
              <w:rPr>
                <w:rFonts w:hint="eastAsia" w:ascii="仿宋" w:hAnsi="仿宋" w:eastAsia="仿宋" w:cs="仿宋"/>
                <w:b w:val="0"/>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1787" w:type="dxa"/>
            <w:vAlign w:val="center"/>
          </w:tcPr>
          <w:p>
            <w:pPr>
              <w:spacing w:line="560" w:lineRule="exact"/>
              <w:jc w:val="both"/>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项目需求</w:t>
            </w:r>
          </w:p>
          <w:p>
            <w:pPr>
              <w:spacing w:line="560" w:lineRule="exact"/>
              <w:jc w:val="both"/>
              <w:rPr>
                <w:rFonts w:hint="eastAsia" w:ascii="仿宋" w:hAnsi="仿宋" w:eastAsia="仿宋" w:cs="仿宋"/>
                <w:b w:val="0"/>
                <w:bCs/>
                <w:color w:val="000000"/>
                <w:sz w:val="28"/>
                <w:szCs w:val="28"/>
                <w:lang w:val="en-US" w:eastAsia="zh-CN"/>
              </w:rPr>
            </w:pPr>
          </w:p>
        </w:tc>
        <w:tc>
          <w:tcPr>
            <w:tcW w:w="7147" w:type="dxa"/>
            <w:gridSpan w:val="2"/>
            <w:vAlign w:val="center"/>
          </w:tcPr>
          <w:p>
            <w:pPr>
              <w:keepNext w:val="0"/>
              <w:keepLines w:val="0"/>
              <w:pageBreakBefore w:val="0"/>
              <w:widowControl/>
              <w:numPr>
                <w:ilvl w:val="0"/>
                <w:numId w:val="0"/>
              </w:numPr>
              <w:kinsoku/>
              <w:wordWrap/>
              <w:overflowPunct/>
              <w:topLinePunct w:val="0"/>
              <w:autoSpaceDE w:val="0"/>
              <w:autoSpaceDN w:val="0"/>
              <w:bidi w:val="0"/>
              <w:adjustRightInd/>
              <w:snapToGrid/>
              <w:spacing w:line="500" w:lineRule="exact"/>
              <w:ind w:left="-100" w:leftChars="0"/>
              <w:textAlignment w:val="bottom"/>
              <w:rPr>
                <w:rFonts w:hint="eastAsia" w:ascii="宋体" w:hAnsi="宋体" w:eastAsia="宋体" w:cs="宋体"/>
                <w:b w:val="0"/>
                <w:bCs w:val="0"/>
                <w:color w:val="333333"/>
                <w:sz w:val="28"/>
                <w:szCs w:val="28"/>
                <w:lang w:val="en-US" w:eastAsia="zh-CN"/>
              </w:rPr>
            </w:pPr>
            <w:r>
              <w:rPr>
                <w:rFonts w:hint="eastAsia" w:ascii="宋体" w:hAnsi="宋体" w:cs="宋体"/>
                <w:b w:val="0"/>
                <w:bCs w:val="0"/>
                <w:color w:val="333333"/>
                <w:sz w:val="28"/>
                <w:szCs w:val="28"/>
                <w:lang w:val="en-US" w:eastAsia="zh-CN"/>
              </w:rPr>
              <w:t>1.</w:t>
            </w:r>
            <w:r>
              <w:rPr>
                <w:rFonts w:hint="eastAsia" w:ascii="宋体" w:hAnsi="宋体" w:eastAsia="宋体" w:cs="宋体"/>
                <w:b w:val="0"/>
                <w:bCs w:val="0"/>
                <w:color w:val="333333"/>
                <w:sz w:val="28"/>
                <w:szCs w:val="28"/>
                <w:lang w:val="en-US" w:eastAsia="zh-CN"/>
              </w:rPr>
              <w:t>为深圳市汇龙城物业管理有限公司管理物业项目采购公众责任保险服务，共计管理面积</w:t>
            </w:r>
            <w:r>
              <w:rPr>
                <w:rFonts w:hint="eastAsia" w:ascii="宋体" w:hAnsi="宋体" w:cs="宋体"/>
                <w:b w:val="0"/>
                <w:bCs w:val="0"/>
                <w:color w:val="333333"/>
                <w:sz w:val="28"/>
                <w:szCs w:val="28"/>
                <w:lang w:val="en-US" w:eastAsia="zh-CN"/>
              </w:rPr>
              <w:t>724555.70</w:t>
            </w:r>
            <w:r>
              <w:rPr>
                <w:rFonts w:hint="eastAsia" w:ascii="宋体" w:hAnsi="宋体" w:eastAsia="宋体" w:cs="宋体"/>
                <w:b w:val="0"/>
                <w:bCs w:val="0"/>
                <w:color w:val="333333"/>
                <w:sz w:val="28"/>
                <w:szCs w:val="28"/>
                <w:lang w:val="en-US" w:eastAsia="zh-CN"/>
              </w:rPr>
              <w:t>平方米（后附明细清单）</w:t>
            </w:r>
            <w:r>
              <w:rPr>
                <w:rFonts w:hint="eastAsia" w:ascii="宋体" w:hAnsi="宋体" w:cs="宋体"/>
                <w:b w:val="0"/>
                <w:bCs w:val="0"/>
                <w:color w:val="333333"/>
                <w:sz w:val="28"/>
                <w:szCs w:val="28"/>
                <w:lang w:val="en-US" w:eastAsia="zh-CN"/>
              </w:rPr>
              <w:t>和13台电梯</w:t>
            </w:r>
            <w:r>
              <w:rPr>
                <w:rFonts w:hint="eastAsia" w:ascii="宋体" w:hAnsi="宋体" w:eastAsia="宋体" w:cs="宋体"/>
                <w:b w:val="0"/>
                <w:bCs w:val="0"/>
                <w:color w:val="333333"/>
                <w:sz w:val="28"/>
                <w:szCs w:val="28"/>
                <w:lang w:val="en-US" w:eastAsia="zh-CN"/>
              </w:rPr>
              <w:t>。</w:t>
            </w:r>
          </w:p>
          <w:p>
            <w:pPr>
              <w:keepNext w:val="0"/>
              <w:keepLines w:val="0"/>
              <w:pageBreakBefore w:val="0"/>
              <w:kinsoku/>
              <w:wordWrap/>
              <w:overflowPunct/>
              <w:topLinePunct w:val="0"/>
              <w:bidi w:val="0"/>
              <w:adjustRightInd/>
              <w:snapToGrid/>
              <w:spacing w:line="500" w:lineRule="exac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累计赔偿限额：</w:t>
            </w:r>
            <w:r>
              <w:rPr>
                <w:rFonts w:hint="eastAsia" w:ascii="宋体" w:hAnsi="宋体" w:eastAsia="宋体" w:cs="宋体"/>
                <w:b w:val="0"/>
                <w:bCs w:val="0"/>
                <w:sz w:val="28"/>
                <w:szCs w:val="28"/>
                <w:lang w:val="en-US" w:eastAsia="zh-CN"/>
              </w:rPr>
              <w:t>400万</w:t>
            </w:r>
            <w:r>
              <w:rPr>
                <w:rFonts w:hint="eastAsia" w:ascii="宋体" w:hAnsi="宋体" w:cs="宋体"/>
                <w:b w:val="0"/>
                <w:bCs w:val="0"/>
                <w:sz w:val="28"/>
                <w:szCs w:val="28"/>
                <w:lang w:val="en-US" w:eastAsia="zh-CN"/>
              </w:rPr>
              <w:t>元</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每次事故赔偿限额</w:t>
            </w:r>
            <w:r>
              <w:rPr>
                <w:rFonts w:hint="eastAsia" w:ascii="宋体" w:hAnsi="宋体" w:eastAsia="宋体" w:cs="宋体"/>
                <w:b w:val="0"/>
                <w:bCs w:val="0"/>
                <w:sz w:val="28"/>
                <w:szCs w:val="28"/>
                <w:lang w:val="en-US" w:eastAsia="zh-CN"/>
              </w:rPr>
              <w:t>;400万</w:t>
            </w:r>
            <w:r>
              <w:rPr>
                <w:rFonts w:hint="eastAsia" w:ascii="宋体" w:hAnsi="宋体" w:cs="宋体"/>
                <w:b w:val="0"/>
                <w:bCs w:val="0"/>
                <w:sz w:val="28"/>
                <w:szCs w:val="28"/>
                <w:lang w:val="en-US" w:eastAsia="zh-CN"/>
              </w:rPr>
              <w:t>元</w:t>
            </w:r>
            <w:r>
              <w:rPr>
                <w:rFonts w:hint="eastAsia" w:ascii="宋体" w:hAnsi="宋体" w:eastAsia="宋体" w:cs="宋体"/>
                <w:b w:val="0"/>
                <w:bCs w:val="0"/>
                <w:sz w:val="28"/>
                <w:szCs w:val="28"/>
                <w:lang w:val="en-US" w:eastAsia="zh-CN"/>
              </w:rPr>
              <w:t>;每人每次事故人身伤亡：100万</w:t>
            </w:r>
            <w:r>
              <w:rPr>
                <w:rFonts w:hint="eastAsia" w:ascii="宋体" w:hAnsi="宋体" w:cs="宋体"/>
                <w:b w:val="0"/>
                <w:bCs w:val="0"/>
                <w:sz w:val="28"/>
                <w:szCs w:val="28"/>
                <w:lang w:val="en-US" w:eastAsia="zh-CN"/>
              </w:rPr>
              <w:t>元</w:t>
            </w:r>
          </w:p>
          <w:p>
            <w:pPr>
              <w:keepNext w:val="0"/>
              <w:keepLines w:val="0"/>
              <w:pageBreakBefore w:val="0"/>
              <w:kinsoku/>
              <w:wordWrap/>
              <w:overflowPunct/>
              <w:topLinePunct w:val="0"/>
              <w:bidi w:val="0"/>
              <w:adjustRightInd/>
              <w:snapToGrid/>
              <w:spacing w:line="500" w:lineRule="exact"/>
              <w:rPr>
                <w:rFonts w:hint="eastAsia" w:ascii="宋体" w:hAnsi="宋体" w:cs="宋体"/>
                <w:b w:val="0"/>
                <w:bCs w:val="0"/>
                <w:color w:val="333333"/>
                <w:sz w:val="28"/>
                <w:szCs w:val="28"/>
                <w:u w:val="none"/>
                <w:lang w:val="en-US" w:eastAsia="zh-CN"/>
              </w:rPr>
            </w:pPr>
            <w:r>
              <w:rPr>
                <w:rFonts w:hint="eastAsia" w:ascii="宋体" w:hAnsi="宋体" w:eastAsia="宋体" w:cs="宋体"/>
                <w:b w:val="0"/>
                <w:bCs w:val="0"/>
                <w:color w:val="333333"/>
                <w:sz w:val="28"/>
                <w:szCs w:val="28"/>
                <w:u w:val="none"/>
              </w:rPr>
              <w:t>每次事故绝对免赔额</w:t>
            </w:r>
            <w:r>
              <w:rPr>
                <w:rFonts w:hint="eastAsia" w:ascii="宋体" w:hAnsi="宋体" w:cs="宋体"/>
                <w:b w:val="0"/>
                <w:bCs w:val="0"/>
                <w:color w:val="333333"/>
                <w:sz w:val="28"/>
                <w:szCs w:val="28"/>
                <w:u w:val="none"/>
                <w:lang w:val="en-US" w:eastAsia="zh-CN"/>
              </w:rPr>
              <w:t>10</w:t>
            </w:r>
            <w:r>
              <w:rPr>
                <w:rFonts w:hint="eastAsia" w:ascii="宋体" w:hAnsi="宋体" w:eastAsia="宋体" w:cs="宋体"/>
                <w:b w:val="0"/>
                <w:bCs w:val="0"/>
                <w:color w:val="333333"/>
                <w:sz w:val="28"/>
                <w:szCs w:val="28"/>
                <w:u w:val="none"/>
              </w:rPr>
              <w:t>00元或损失金额的5%，以高者为准</w:t>
            </w:r>
            <w:r>
              <w:rPr>
                <w:rFonts w:hint="eastAsia" w:ascii="宋体" w:hAnsi="宋体" w:eastAsia="宋体" w:cs="宋体"/>
                <w:b w:val="0"/>
                <w:bCs w:val="0"/>
                <w:color w:val="333333"/>
                <w:sz w:val="28"/>
                <w:szCs w:val="28"/>
                <w:u w:val="none"/>
                <w:lang w:val="en-US" w:eastAsia="zh-CN"/>
              </w:rPr>
              <w:t>;</w:t>
            </w:r>
            <w:r>
              <w:rPr>
                <w:rFonts w:hint="eastAsia" w:ascii="宋体" w:hAnsi="宋体" w:eastAsia="宋体" w:cs="宋体"/>
                <w:b w:val="0"/>
                <w:bCs w:val="0"/>
                <w:color w:val="333333"/>
                <w:sz w:val="28"/>
                <w:szCs w:val="28"/>
                <w:u w:val="none"/>
              </w:rPr>
              <w:t>每次人身事故每次事故绝对免赔额为0元</w:t>
            </w:r>
            <w:r>
              <w:rPr>
                <w:rFonts w:hint="eastAsia" w:ascii="宋体" w:hAnsi="宋体" w:eastAsia="宋体" w:cs="宋体"/>
                <w:b w:val="0"/>
                <w:bCs w:val="0"/>
                <w:color w:val="333333"/>
                <w:sz w:val="28"/>
                <w:szCs w:val="28"/>
                <w:lang w:val="en-US" w:eastAsia="zh-CN"/>
              </w:rPr>
              <w:t>。</w:t>
            </w:r>
          </w:p>
          <w:p>
            <w:pPr>
              <w:keepNext w:val="0"/>
              <w:keepLines w:val="0"/>
              <w:pageBreakBefore w:val="0"/>
              <w:kinsoku/>
              <w:wordWrap/>
              <w:overflowPunct/>
              <w:topLinePunct w:val="0"/>
              <w:bidi w:val="0"/>
              <w:adjustRightInd/>
              <w:snapToGrid/>
              <w:spacing w:line="500" w:lineRule="exact"/>
              <w:rPr>
                <w:rFonts w:hint="eastAsia" w:ascii="宋体" w:hAnsi="宋体" w:eastAsia="宋体" w:cs="宋体"/>
                <w:b w:val="0"/>
                <w:bCs w:val="0"/>
                <w:color w:val="333333"/>
                <w:sz w:val="28"/>
                <w:szCs w:val="28"/>
                <w:lang w:val="en-US" w:eastAsia="zh-CN"/>
              </w:rPr>
            </w:pPr>
            <w:r>
              <w:rPr>
                <w:rFonts w:hint="eastAsia" w:ascii="宋体" w:hAnsi="宋体" w:cs="宋体"/>
                <w:b w:val="0"/>
                <w:bCs w:val="0"/>
                <w:color w:val="333333"/>
                <w:sz w:val="28"/>
                <w:szCs w:val="28"/>
                <w:lang w:val="en-US" w:eastAsia="zh-CN"/>
              </w:rPr>
              <w:t>3.</w:t>
            </w:r>
            <w:r>
              <w:rPr>
                <w:rFonts w:hint="eastAsia" w:ascii="宋体" w:hAnsi="宋体" w:eastAsia="宋体" w:cs="宋体"/>
                <w:b w:val="0"/>
                <w:bCs w:val="0"/>
                <w:color w:val="333333"/>
                <w:sz w:val="28"/>
                <w:szCs w:val="28"/>
                <w:lang w:val="en-US" w:eastAsia="zh-CN"/>
              </w:rPr>
              <w:t>由投标人根据招标文件所提供的资料自行测算投标报价；一经中标，投标报价总价作为中标单位与采购单位签订的合同支付上限金额，合同期限内不做调整。</w:t>
            </w:r>
            <w:r>
              <w:rPr>
                <w:rFonts w:hint="eastAsia" w:ascii="宋体" w:hAnsi="宋体" w:cs="宋体"/>
                <w:b w:val="0"/>
                <w:bCs w:val="0"/>
                <w:color w:val="333333"/>
                <w:sz w:val="28"/>
                <w:szCs w:val="28"/>
                <w:lang w:val="en-US" w:eastAsia="zh-CN"/>
              </w:rPr>
              <w:t>签一续二。</w:t>
            </w:r>
          </w:p>
          <w:p>
            <w:pPr>
              <w:keepNext w:val="0"/>
              <w:keepLines w:val="0"/>
              <w:pageBreakBefore w:val="0"/>
              <w:kinsoku/>
              <w:wordWrap/>
              <w:overflowPunct/>
              <w:topLinePunct w:val="0"/>
              <w:bidi w:val="0"/>
              <w:adjustRightInd/>
              <w:snapToGrid/>
              <w:spacing w:line="500" w:lineRule="exact"/>
              <w:jc w:val="left"/>
              <w:rPr>
                <w:rFonts w:hint="eastAsia" w:ascii="宋体" w:hAnsi="宋体" w:cs="宋体"/>
                <w:b w:val="0"/>
                <w:bCs w:val="0"/>
                <w:sz w:val="28"/>
                <w:szCs w:val="28"/>
                <w:lang w:eastAsia="zh-CN"/>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保险范围</w:t>
            </w:r>
            <w:r>
              <w:rPr>
                <w:rFonts w:hint="eastAsia" w:ascii="宋体" w:hAnsi="宋体" w:cs="宋体"/>
                <w:b w:val="0"/>
                <w:bCs w:val="0"/>
                <w:sz w:val="28"/>
                <w:szCs w:val="28"/>
                <w:lang w:eastAsia="zh-CN"/>
              </w:rPr>
              <w:t>包含高空坠物发生意外。</w:t>
            </w:r>
          </w:p>
          <w:p>
            <w:pPr>
              <w:keepNext w:val="0"/>
              <w:keepLines w:val="0"/>
              <w:pageBreakBefore w:val="0"/>
              <w:kinsoku/>
              <w:wordWrap/>
              <w:overflowPunct/>
              <w:topLinePunct w:val="0"/>
              <w:bidi w:val="0"/>
              <w:adjustRightInd/>
              <w:snapToGrid/>
              <w:spacing w:line="500" w:lineRule="exact"/>
              <w:jc w:val="left"/>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5保险范围</w:t>
            </w:r>
            <w:r>
              <w:rPr>
                <w:rFonts w:hint="eastAsia" w:ascii="宋体" w:hAnsi="宋体" w:eastAsia="宋体" w:cs="宋体"/>
                <w:b w:val="0"/>
                <w:bCs w:val="0"/>
                <w:sz w:val="28"/>
                <w:szCs w:val="28"/>
              </w:rPr>
              <w:t>不包含停车位和游泳池。</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color w:val="000000"/>
                <w:sz w:val="28"/>
                <w:szCs w:val="28"/>
                <w:lang w:val="en-US" w:eastAsia="zh-CN"/>
              </w:rPr>
            </w:pPr>
            <w:r>
              <w:rPr>
                <w:rFonts w:hint="eastAsia" w:ascii="宋体" w:hAnsi="宋体" w:cs="宋体"/>
                <w:b w:val="0"/>
                <w:bCs w:val="0"/>
                <w:sz w:val="28"/>
                <w:szCs w:val="28"/>
                <w:lang w:val="en-US" w:eastAsia="zh-CN"/>
              </w:rPr>
              <w:t>6</w:t>
            </w:r>
            <w:bookmarkStart w:id="0" w:name="_GoBack"/>
            <w:bookmarkEnd w:id="0"/>
            <w:r>
              <w:rPr>
                <w:rFonts w:hint="eastAsia" w:ascii="宋体" w:hAnsi="宋体" w:eastAsia="宋体" w:cs="宋体"/>
                <w:b w:val="0"/>
                <w:bCs w:val="0"/>
                <w:sz w:val="28"/>
                <w:szCs w:val="28"/>
                <w:lang w:val="en-US" w:eastAsia="zh-CN"/>
              </w:rPr>
              <w:t>.</w:t>
            </w:r>
            <w:r>
              <w:rPr>
                <w:rFonts w:hint="eastAsia" w:ascii="宋体" w:hAnsi="宋体" w:eastAsia="宋体" w:cs="宋体"/>
                <w:b w:val="0"/>
                <w:bCs w:val="0"/>
                <w:color w:val="333333"/>
                <w:sz w:val="28"/>
                <w:szCs w:val="28"/>
                <w:lang w:val="en-US" w:eastAsia="zh-CN"/>
              </w:rPr>
              <w:t>其他关于本项目的业务展示及审计解释工作。</w:t>
            </w:r>
          </w:p>
        </w:tc>
      </w:tr>
    </w:tbl>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val="0"/>
          <w:bCs/>
          <w:color w:val="000000"/>
          <w:kern w:val="2"/>
          <w:sz w:val="28"/>
          <w:szCs w:val="28"/>
          <w:lang w:val="en-US" w:eastAsia="zh-CN" w:bidi="ar-SA"/>
        </w:rPr>
      </w:pPr>
      <w:r>
        <w:rPr>
          <w:rFonts w:hint="eastAsia" w:ascii="宋体" w:hAnsi="宋体" w:cs="宋体"/>
          <w:color w:val="333333"/>
          <w:sz w:val="28"/>
          <w:szCs w:val="28"/>
          <w:lang w:val="en-US" w:eastAsia="zh-CN"/>
        </w:rPr>
        <w:t xml:space="preserve"> </w:t>
      </w:r>
      <w:r>
        <w:rPr>
          <w:rFonts w:hint="eastAsia" w:hAnsi="宋体" w:cs="宋体"/>
          <w:color w:val="333333"/>
          <w:sz w:val="28"/>
          <w:szCs w:val="28"/>
          <w:lang w:val="en-US" w:eastAsia="zh-CN"/>
        </w:rPr>
        <w:t xml:space="preserve">                       </w:t>
      </w:r>
      <w:r>
        <w:rPr>
          <w:rFonts w:hint="eastAsia" w:ascii="仿宋" w:hAnsi="仿宋" w:eastAsia="仿宋" w:cs="仿宋"/>
          <w:b w:val="0"/>
          <w:bCs/>
          <w:color w:val="000000"/>
          <w:kern w:val="2"/>
          <w:sz w:val="28"/>
          <w:szCs w:val="28"/>
          <w:lang w:val="en-US" w:eastAsia="zh-CN" w:bidi="ar-SA"/>
        </w:rPr>
        <w:t xml:space="preserve">  报价单位（公章）：</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 xml:space="preserve">                    法定代表人或授权委托人：</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 xml:space="preserve">                                  联系电话： </w:t>
      </w:r>
    </w:p>
    <w:p>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42D03"/>
    <w:rsid w:val="02DD7DDE"/>
    <w:rsid w:val="03C549D4"/>
    <w:rsid w:val="04F6008A"/>
    <w:rsid w:val="04FD5C8B"/>
    <w:rsid w:val="058E2019"/>
    <w:rsid w:val="093D0FA5"/>
    <w:rsid w:val="0BB2174C"/>
    <w:rsid w:val="0E414D03"/>
    <w:rsid w:val="129D37B3"/>
    <w:rsid w:val="159114DB"/>
    <w:rsid w:val="189967BA"/>
    <w:rsid w:val="20870BB0"/>
    <w:rsid w:val="24651796"/>
    <w:rsid w:val="26626BB2"/>
    <w:rsid w:val="290F2C77"/>
    <w:rsid w:val="343632E6"/>
    <w:rsid w:val="346B3F8A"/>
    <w:rsid w:val="35761B83"/>
    <w:rsid w:val="37365C16"/>
    <w:rsid w:val="3EC72FE9"/>
    <w:rsid w:val="421612B3"/>
    <w:rsid w:val="48B22A3B"/>
    <w:rsid w:val="49994675"/>
    <w:rsid w:val="4A0533FE"/>
    <w:rsid w:val="4D825125"/>
    <w:rsid w:val="4FC64FB5"/>
    <w:rsid w:val="539B2593"/>
    <w:rsid w:val="57EB7541"/>
    <w:rsid w:val="59C15470"/>
    <w:rsid w:val="5B200876"/>
    <w:rsid w:val="5C6A3C8B"/>
    <w:rsid w:val="5D0E1ECE"/>
    <w:rsid w:val="655A789D"/>
    <w:rsid w:val="66AB013B"/>
    <w:rsid w:val="6C6732E2"/>
    <w:rsid w:val="7407206C"/>
    <w:rsid w:val="749E454D"/>
    <w:rsid w:val="77EC2502"/>
    <w:rsid w:val="782B3B3D"/>
    <w:rsid w:val="788C48E6"/>
    <w:rsid w:val="7B561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Normal Indent"/>
    <w:basedOn w:val="1"/>
    <w:qFormat/>
    <w:uiPriority w:val="0"/>
    <w:pPr>
      <w:ind w:firstLine="420"/>
    </w:pPr>
  </w:style>
  <w:style w:type="paragraph" w:styleId="4">
    <w:name w:val="Body Text"/>
    <w:basedOn w:val="1"/>
    <w:semiHidden/>
    <w:unhideWhenUsed/>
    <w:qFormat/>
    <w:uiPriority w:val="99"/>
    <w:pPr>
      <w:spacing w:after="120"/>
    </w:pPr>
  </w:style>
  <w:style w:type="character" w:styleId="7">
    <w:name w:val="Hyperlink"/>
    <w:basedOn w:val="6"/>
    <w:semiHidden/>
    <w:unhideWhenUsed/>
    <w:qFormat/>
    <w:uiPriority w:val="99"/>
    <w:rPr>
      <w:color w:val="0000FF"/>
      <w:u w:val="single"/>
    </w:rPr>
  </w:style>
  <w:style w:type="paragraph" w:customStyle="1" w:styleId="8">
    <w:name w:val="普通(网站)1"/>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1960</Words>
  <Characters>3618</Characters>
  <Lines>0</Lines>
  <Paragraphs>0</Paragraphs>
  <TotalTime>11</TotalTime>
  <ScaleCrop>false</ScaleCrop>
  <LinksUpToDate>false</LinksUpToDate>
  <CharactersWithSpaces>3648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2021-11-02T02:09:00Z</dcterms:created>
  <dc:creator>WPS_1491803019</dc:creator>
  <cp:lastModifiedBy>周自仁</cp:lastModifiedBy>
  <cp:lastPrinted>2022-02-25T07:09:00Z</cp:lastPrinted>
  <dcterms:modified xsi:type="dcterms:W3CDTF">2025-07-24T08:01:33Z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B0F05CF2A2814573BA4C1D151CBED6DB</vt:lpwstr>
  </property>
</Properties>
</file>