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numPr>
          <w:ilvl w:val="0"/>
          <w:numId w:val="0"/>
        </w:num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pPr>
        <w:pStyle w:val="14"/>
        <w:numPr>
          <w:ilvl w:val="0"/>
          <w:numId w:val="0"/>
        </w:numPr>
        <w:jc w:val="center"/>
        <w:rPr>
          <w:rFonts w:hint="eastAsia" w:ascii="黑体" w:hAnsi="黑体" w:eastAsia="黑体" w:cs="黑体"/>
          <w:sz w:val="40"/>
          <w:szCs w:val="40"/>
          <w:highlight w:val="none"/>
          <w:lang w:val="en-US" w:eastAsia="zh-CN"/>
        </w:rPr>
      </w:pPr>
      <w:r>
        <w:rPr>
          <w:rFonts w:hint="eastAsia" w:ascii="黑体" w:hAnsi="黑体" w:eastAsia="黑体" w:cs="黑体"/>
          <w:sz w:val="40"/>
          <w:szCs w:val="40"/>
          <w:highlight w:val="none"/>
          <w:lang w:val="en-US" w:eastAsia="zh-CN"/>
        </w:rPr>
        <w:t>2025年龙岗区企业职业技能等级认定工作清单</w:t>
      </w:r>
    </w:p>
    <w:p>
      <w:pPr>
        <w:pStyle w:val="14"/>
        <w:numPr>
          <w:ilvl w:val="0"/>
          <w:numId w:val="0"/>
        </w:numPr>
        <w:jc w:val="center"/>
        <w:rPr>
          <w:rFonts w:hint="eastAsia" w:ascii="黑体" w:hAnsi="黑体" w:eastAsia="黑体" w:cs="黑体"/>
          <w:sz w:val="20"/>
          <w:szCs w:val="20"/>
          <w:highlight w:val="none"/>
          <w:lang w:val="en-US" w:eastAsia="zh-CN"/>
        </w:rPr>
      </w:pPr>
    </w:p>
    <w:tbl>
      <w:tblPr>
        <w:tblStyle w:val="11"/>
        <w:tblW w:w="137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7"/>
        <w:gridCol w:w="1575"/>
        <w:gridCol w:w="9405"/>
        <w:gridCol w:w="99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94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主要工作内容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5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企业申报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资料评审</w:t>
            </w:r>
          </w:p>
        </w:tc>
        <w:tc>
          <w:tcPr>
            <w:tcW w:w="940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协助指导企业准备备案资料，组织3名专家对申报企业上报的资料进行综合评审，核对资料完整性、信息真实性、制度有效性、评价可行性等，并出具专家意见。</w:t>
            </w:r>
          </w:p>
        </w:tc>
        <w:tc>
          <w:tcPr>
            <w:tcW w:w="9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0"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5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现场评估</w:t>
            </w:r>
          </w:p>
        </w:tc>
        <w:tc>
          <w:tcPr>
            <w:tcW w:w="940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组织3名专家开展现场评估，实地核对制度文件、人员配备、场地设施、评价能力及质量保障等情况，并出具专家意见。</w:t>
            </w:r>
          </w:p>
        </w:tc>
        <w:tc>
          <w:tcPr>
            <w:tcW w:w="9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5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评审</w:t>
            </w:r>
          </w:p>
        </w:tc>
        <w:tc>
          <w:tcPr>
            <w:tcW w:w="940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导已备案企业编制评价方案，组织3名专家对申报企业编制职业（工种）评价方案进行评审，并出具专家意见，新增企业合同期内评审次数最多不超过6次，方案通过企业合同期内修改评审次数最多不超过4次。评价方案应当包括：基本情况、认定范围、激励机制、评价规范、组织实施等部分。</w:t>
            </w:r>
          </w:p>
        </w:tc>
        <w:tc>
          <w:tcPr>
            <w:tcW w:w="9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80"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5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实施评价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过程督导</w:t>
            </w:r>
          </w:p>
        </w:tc>
        <w:tc>
          <w:tcPr>
            <w:tcW w:w="940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按“双随机</w:t>
            </w:r>
            <w:r>
              <w:rPr>
                <w:rFonts w:hint="eastAsia" w:ascii="宋体" w:hAnsi="宋体" w:cs="宋体"/>
                <w:i w:val="0"/>
                <w:iCs w:val="0"/>
                <w:color w:val="000000"/>
                <w:kern w:val="0"/>
                <w:sz w:val="22"/>
                <w:szCs w:val="22"/>
                <w:u w:val="none"/>
                <w:lang w:val="en-US" w:eastAsia="zh-CN" w:bidi="ar"/>
              </w:rPr>
              <w:t>、</w:t>
            </w:r>
            <w:bookmarkStart w:id="0" w:name="_GoBack"/>
            <w:bookmarkEnd w:id="0"/>
            <w:r>
              <w:rPr>
                <w:rFonts w:hint="eastAsia" w:ascii="宋体" w:hAnsi="宋体" w:eastAsia="宋体" w:cs="宋体"/>
                <w:i w:val="0"/>
                <w:iCs w:val="0"/>
                <w:color w:val="000000"/>
                <w:kern w:val="0"/>
                <w:sz w:val="22"/>
                <w:szCs w:val="22"/>
                <w:u w:val="none"/>
                <w:lang w:val="en-US" w:eastAsia="zh-CN" w:bidi="ar"/>
              </w:rPr>
              <w:t>一公开”的原则，组织2名专家对实施评价过程的企业进行外部督导，监督备案机构评价过程是否标准规范，是否存在组织舞弊、造假等违法违规行为，对备案企业评价工作出具督导报告，每年至少对备案企业评价过程开展1次外部督导。</w:t>
            </w:r>
          </w:p>
        </w:tc>
        <w:tc>
          <w:tcPr>
            <w:tcW w:w="9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家</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5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年度评价</w:t>
            </w:r>
          </w:p>
        </w:tc>
        <w:tc>
          <w:tcPr>
            <w:tcW w:w="940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w:t>
            </w:r>
            <w:r>
              <w:rPr>
                <w:rFonts w:hint="eastAsia" w:ascii="宋体" w:hAnsi="宋体" w:cs="宋体"/>
                <w:i w:val="0"/>
                <w:iCs w:val="0"/>
                <w:color w:val="000000"/>
                <w:kern w:val="0"/>
                <w:sz w:val="22"/>
                <w:szCs w:val="22"/>
                <w:u w:val="none"/>
                <w:lang w:val="en-US" w:eastAsia="zh-CN" w:bidi="ar"/>
              </w:rPr>
              <w:t>第一</w:t>
            </w:r>
            <w:r>
              <w:rPr>
                <w:rFonts w:hint="eastAsia" w:ascii="宋体" w:hAnsi="宋体" w:eastAsia="宋体" w:cs="宋体"/>
                <w:i w:val="0"/>
                <w:iCs w:val="0"/>
                <w:color w:val="000000"/>
                <w:kern w:val="0"/>
                <w:sz w:val="22"/>
                <w:szCs w:val="22"/>
                <w:u w:val="none"/>
                <w:lang w:val="en-US" w:eastAsia="zh-CN" w:bidi="ar"/>
              </w:rPr>
              <w:t>季度组织3名专家对上一年度备案函满一年且开展评价的龙岗区企业进行年度评估。</w:t>
            </w:r>
          </w:p>
        </w:tc>
        <w:tc>
          <w:tcPr>
            <w:tcW w:w="99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家</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15</w:t>
            </w:r>
          </w:p>
        </w:tc>
      </w:tr>
    </w:tbl>
    <w:p>
      <w:pPr>
        <w:pStyle w:val="14"/>
        <w:numPr>
          <w:ilvl w:val="0"/>
          <w:numId w:val="0"/>
        </w:numPr>
        <w:rPr>
          <w:rFonts w:hint="default" w:ascii="仿宋_GB2312" w:eastAsia="仿宋_GB2312"/>
          <w:sz w:val="32"/>
          <w:szCs w:val="32"/>
          <w:highlight w:val="none"/>
          <w:lang w:val="en-US" w:eastAsia="zh-CN"/>
        </w:rPr>
        <w:sectPr>
          <w:pgSz w:w="16838" w:h="11906" w:orient="landscape"/>
          <w:pgMar w:top="1803" w:right="1440" w:bottom="1803" w:left="1440" w:header="851" w:footer="992" w:gutter="0"/>
          <w:cols w:space="72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0" w:firstLineChars="0"/>
        <w:jc w:val="both"/>
        <w:textAlignment w:val="auto"/>
        <w:rPr>
          <w:rFonts w:hint="default" w:ascii="宋体" w:hAnsi="宋体" w:eastAsia="宋体" w:cs="宋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附件2</w:t>
      </w:r>
    </w:p>
    <w:p>
      <w:pPr>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auto"/>
          <w:kern w:val="2"/>
          <w:sz w:val="40"/>
          <w:szCs w:val="40"/>
          <w:lang w:val="en-US" w:eastAsia="zh-CN" w:bidi="ar-SA"/>
        </w:rPr>
      </w:pPr>
      <w:r>
        <w:rPr>
          <w:rFonts w:hint="eastAsia" w:ascii="方正小标宋简体" w:hAnsi="方正小标宋简体" w:eastAsia="方正小标宋简体" w:cs="方正小标宋简体"/>
          <w:b w:val="0"/>
          <w:bCs w:val="0"/>
          <w:color w:val="auto"/>
          <w:kern w:val="2"/>
          <w:sz w:val="40"/>
          <w:szCs w:val="40"/>
          <w:lang w:val="en-US" w:eastAsia="zh-CN" w:bidi="ar-SA"/>
        </w:rPr>
        <w:t>参与政府采购活动及履约承诺函</w:t>
      </w:r>
    </w:p>
    <w:p>
      <w:pPr>
        <w:pageBreakBefore w:val="0"/>
        <w:kinsoku/>
        <w:wordWrap/>
        <w:overflowPunct/>
        <w:topLinePunct w:val="0"/>
        <w:autoSpaceDE/>
        <w:autoSpaceDN/>
        <w:bidi w:val="0"/>
        <w:adjustRightInd/>
        <w:snapToGrid/>
        <w:spacing w:beforeLines="0" w:afterLines="0" w:line="500" w:lineRule="exact"/>
        <w:ind w:left="0" w:leftChars="0" w:right="0" w:rightChars="0" w:firstLine="0" w:firstLineChars="0"/>
        <w:textAlignment w:val="auto"/>
        <w:rPr>
          <w:rFonts w:hint="eastAsia" w:ascii="仿宋" w:hAnsi="仿宋" w:eastAsia="仿宋" w:cs="仿宋"/>
          <w:color w:val="auto"/>
          <w:sz w:val="32"/>
          <w:szCs w:val="32"/>
        </w:rPr>
      </w:pPr>
    </w:p>
    <w:p>
      <w:pPr>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2"/>
        <w:rPr>
          <w:rFonts w:hint="eastAsia" w:ascii="仿宋_GB2312" w:hAnsi="仿宋" w:eastAsia="仿宋_GB2312" w:cs="仿宋"/>
          <w:b w:val="0"/>
          <w:bCs w:val="0"/>
          <w:color w:val="auto"/>
          <w:kern w:val="2"/>
          <w:sz w:val="32"/>
          <w:szCs w:val="32"/>
          <w:lang w:val="en-US" w:eastAsia="zh-CN" w:bidi="ar-SA"/>
        </w:rPr>
      </w:pPr>
      <w:r>
        <w:rPr>
          <w:rFonts w:hint="eastAsia" w:ascii="仿宋_GB2312" w:hAnsi="仿宋_GB2312" w:eastAsia="仿宋_GB2312" w:cs="仿宋_GB2312"/>
          <w:sz w:val="32"/>
          <w:szCs w:val="32"/>
          <w:lang w:val="en-US" w:eastAsia="zh-CN"/>
        </w:rPr>
        <w:t>深圳市龙岗区人力资源服务中心</w:t>
      </w:r>
      <w:r>
        <w:rPr>
          <w:rFonts w:hint="eastAsia" w:ascii="仿宋_GB2312" w:hAnsi="仿宋" w:eastAsia="仿宋_GB2312" w:cs="仿宋"/>
          <w:b w:val="0"/>
          <w:bCs w:val="0"/>
          <w:color w:val="auto"/>
          <w:kern w:val="2"/>
          <w:sz w:val="32"/>
          <w:szCs w:val="32"/>
          <w:lang w:val="en-US" w:eastAsia="zh-CN" w:bidi="ar-SA"/>
        </w:rPr>
        <w:t>：</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我公司参与</w:t>
      </w:r>
      <w:r>
        <w:rPr>
          <w:rFonts w:hint="default" w:ascii="仿宋_GB2312" w:hAnsi="仿宋" w:cs="仿宋"/>
          <w:b w:val="0"/>
          <w:bCs w:val="0"/>
          <w:color w:val="auto"/>
          <w:kern w:val="2"/>
          <w:sz w:val="32"/>
          <w:szCs w:val="32"/>
          <w:lang w:eastAsia="zh-CN" w:bidi="ar-SA"/>
        </w:rPr>
        <w:t>贵</w:t>
      </w:r>
      <w:r>
        <w:rPr>
          <w:rFonts w:hint="eastAsia" w:ascii="仿宋_GB2312" w:hAnsi="仿宋" w:cs="仿宋"/>
          <w:b w:val="0"/>
          <w:bCs w:val="0"/>
          <w:color w:val="auto"/>
          <w:kern w:val="2"/>
          <w:sz w:val="32"/>
          <w:szCs w:val="32"/>
          <w:lang w:val="en-US" w:eastAsia="zh-CN" w:bidi="ar-SA"/>
        </w:rPr>
        <w:t>单位</w:t>
      </w:r>
      <w:r>
        <w:rPr>
          <w:rFonts w:hint="default" w:ascii="仿宋_GB2312" w:hAnsi="仿宋_GB2312" w:cs="仿宋_GB2312"/>
          <w:color w:val="000000"/>
          <w:sz w:val="32"/>
          <w:szCs w:val="32"/>
          <w:u w:val="single"/>
        </w:rPr>
        <w:t xml:space="preserve">                            </w:t>
      </w:r>
      <w:r>
        <w:rPr>
          <w:rFonts w:hint="eastAsia" w:ascii="仿宋_GB2312" w:hAnsi="仿宋" w:eastAsia="仿宋_GB2312" w:cs="仿宋"/>
          <w:b w:val="0"/>
          <w:bCs w:val="0"/>
          <w:color w:val="auto"/>
          <w:kern w:val="2"/>
          <w:sz w:val="32"/>
          <w:szCs w:val="32"/>
          <w:lang w:val="en-US" w:eastAsia="zh-CN" w:bidi="ar-SA"/>
        </w:rPr>
        <w:t>（以下简称本项目”）政府采购活动，承诺：</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default" w:ascii="仿宋_GB2312" w:hAnsi="仿宋" w:eastAsia="仿宋_GB2312" w:cs="仿宋"/>
          <w:b w:val="0"/>
          <w:bCs w:val="0"/>
          <w:color w:val="auto"/>
          <w:kern w:val="2"/>
          <w:sz w:val="32"/>
          <w:szCs w:val="32"/>
          <w:lang w:eastAsia="zh-CN" w:bidi="ar-SA"/>
        </w:rPr>
        <w:t>1.</w:t>
      </w:r>
      <w:r>
        <w:rPr>
          <w:rFonts w:hint="eastAsia" w:ascii="仿宋_GB2312" w:hAnsi="仿宋" w:eastAsia="仿宋_GB2312" w:cs="仿宋"/>
          <w:b w:val="0"/>
          <w:bCs w:val="0"/>
          <w:color w:val="auto"/>
          <w:kern w:val="2"/>
          <w:sz w:val="32"/>
          <w:szCs w:val="32"/>
          <w:lang w:val="en-US" w:eastAsia="zh-CN" w:bidi="ar-SA"/>
        </w:rPr>
        <w:t>我公司参与本项目所提供的货物或服务未侵犯知识产权。</w:t>
      </w:r>
    </w:p>
    <w:p>
      <w:pPr>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Times New Roman" w:hAnsi="Times New Roman" w:eastAsia="宋体" w:cs="Times New Roman"/>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2.</w:t>
      </w:r>
      <w:r>
        <w:rPr>
          <w:rFonts w:hint="eastAsia" w:ascii="仿宋_GB2312" w:hAnsi="仿宋" w:eastAsia="仿宋_GB2312" w:cs="仿宋"/>
          <w:b w:val="0"/>
          <w:bCs w:val="0"/>
          <w:color w:val="auto"/>
          <w:kern w:val="2"/>
          <w:sz w:val="32"/>
          <w:szCs w:val="32"/>
          <w:lang w:val="en-US" w:eastAsia="zh-CN" w:bidi="ar-SA"/>
        </w:rPr>
        <w:t>我公司参加本项目政府采购活动时，不存在《中华人民共和国政府采购法实施条例》第十八条规定的与</w:t>
      </w:r>
      <w:r>
        <w:rPr>
          <w:rFonts w:hint="default" w:ascii="仿宋_GB2312" w:hAnsi="仿宋" w:cs="仿宋"/>
          <w:color w:val="auto"/>
          <w:kern w:val="2"/>
          <w:sz w:val="32"/>
          <w:szCs w:val="32"/>
          <w:lang w:eastAsia="zh-CN" w:bidi="ar-SA"/>
        </w:rPr>
        <w:t>参加同一项目的</w:t>
      </w:r>
      <w:r>
        <w:rPr>
          <w:rFonts w:hint="eastAsia" w:ascii="仿宋_GB2312" w:hAnsi="仿宋" w:eastAsia="仿宋_GB2312" w:cs="仿宋"/>
          <w:b w:val="0"/>
          <w:bCs w:val="0"/>
          <w:color w:val="auto"/>
          <w:kern w:val="2"/>
          <w:sz w:val="32"/>
          <w:szCs w:val="32"/>
          <w:lang w:val="en-US" w:eastAsia="zh-CN" w:bidi="ar-SA"/>
        </w:rPr>
        <w:t>其他供应商“</w:t>
      </w:r>
      <w:r>
        <w:rPr>
          <w:rFonts w:hint="eastAsia" w:ascii="仿宋_GB2312" w:hAnsi="仿宋" w:eastAsia="仿宋_GB2312" w:cs="仿宋"/>
          <w:color w:val="auto"/>
          <w:kern w:val="2"/>
          <w:sz w:val="32"/>
          <w:szCs w:val="32"/>
          <w:lang w:val="en-US" w:eastAsia="zh-CN" w:bidi="ar-SA"/>
        </w:rPr>
        <w:t>单位负责人为同一人或者存在直接控股、管理关系”的情形</w:t>
      </w:r>
      <w:r>
        <w:rPr>
          <w:rFonts w:hint="default" w:ascii="仿宋_GB2312" w:hAnsi="仿宋" w:cs="仿宋"/>
          <w:color w:val="auto"/>
          <w:kern w:val="2"/>
          <w:sz w:val="32"/>
          <w:szCs w:val="32"/>
          <w:lang w:eastAsia="zh-CN" w:bidi="ar-SA"/>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_GB2312" w:hAnsi="仿宋" w:eastAsia="仿宋_GB2312" w:cs="仿宋"/>
          <w:color w:val="auto"/>
          <w:kern w:val="2"/>
          <w:sz w:val="32"/>
          <w:szCs w:val="32"/>
          <w:lang w:val="en-US" w:eastAsia="zh-CN" w:bidi="ar-SA"/>
        </w:rPr>
        <w:t>。</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3.我公司参与本项目政府采购活动前三年内，在经营活动中没有《中华人民共和国政府采购法实施条例》第十九条规定的重大违法记录。</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4.我公司参与本项目政府采购活动时不存在被有关部门禁止参与政府采购活动且在有效期内的情况。</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5.我公司具备《中华人民共和国政府采购法》第二十二条第一款规定的六项条件。</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6.我公司未被列入失信被执行人、重大税收违法案件当事人名单、政府采购严重违法失信行为记录名单。</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11.我公司承诺不非法转包、分包。</w:t>
      </w:r>
    </w:p>
    <w:p>
      <w:pPr>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以上承诺，如有违反，愿依照国家相关法律法规处理，并承担由此给采购人带来的损失。</w:t>
      </w:r>
    </w:p>
    <w:p>
      <w:pPr>
        <w:pStyle w:val="5"/>
        <w:rPr>
          <w:rFonts w:hint="eastAsia" w:ascii="仿宋_GB2312" w:hAnsi="仿宋" w:eastAsia="仿宋_GB2312" w:cs="仿宋"/>
          <w:b w:val="0"/>
          <w:bCs w:val="0"/>
          <w:color w:val="auto"/>
          <w:kern w:val="2"/>
          <w:sz w:val="32"/>
          <w:szCs w:val="32"/>
          <w:lang w:val="en-US" w:eastAsia="zh-CN" w:bidi="ar-SA"/>
        </w:rPr>
      </w:pPr>
    </w:p>
    <w:p>
      <w:pPr>
        <w:rPr>
          <w:rFonts w:hint="eastAsia"/>
          <w:lang w:val="en-US" w:eastAsia="zh-CN"/>
        </w:rPr>
      </w:pPr>
    </w:p>
    <w:p>
      <w:pPr>
        <w:jc w:val="center"/>
        <w:rPr>
          <w:rFonts w:hint="default" w:ascii="仿宋_GB2312" w:hAnsi="仿宋" w:eastAsia="仿宋_GB2312" w:cs="仿宋"/>
          <w:b w:val="0"/>
          <w:bCs w:val="0"/>
          <w:color w:val="auto"/>
          <w:kern w:val="2"/>
          <w:sz w:val="32"/>
          <w:szCs w:val="32"/>
          <w:lang w:eastAsia="zh-CN" w:bidi="ar-SA"/>
        </w:rPr>
      </w:pPr>
      <w:r>
        <w:rPr>
          <w:rFonts w:hint="default" w:ascii="仿宋_GB2312" w:hAnsi="仿宋" w:cs="仿宋"/>
          <w:b w:val="0"/>
          <w:bCs w:val="0"/>
          <w:color w:val="auto"/>
          <w:kern w:val="2"/>
          <w:sz w:val="32"/>
          <w:szCs w:val="32"/>
          <w:lang w:eastAsia="zh-CN" w:bidi="ar-SA"/>
        </w:rPr>
        <w:t xml:space="preserve">           供应商：</w:t>
      </w:r>
    </w:p>
    <w:p>
      <w:pPr>
        <w:pStyle w:val="5"/>
        <w:jc w:val="right"/>
      </w:pPr>
      <w:r>
        <w:rPr>
          <w:rFonts w:hint="eastAsia" w:ascii="仿宋_GB2312" w:hAnsi="仿宋" w:eastAsia="仿宋_GB2312" w:cs="仿宋"/>
          <w:b w:val="0"/>
          <w:bCs w:val="0"/>
          <w:color w:val="auto"/>
          <w:kern w:val="2"/>
          <w:sz w:val="32"/>
          <w:szCs w:val="32"/>
          <w:lang w:val="en-US" w:eastAsia="zh-CN" w:bidi="ar-SA"/>
        </w:rPr>
        <w:t>日期：    年   月   日</w:t>
      </w: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Pr>
        <w:widowControl w:val="0"/>
        <w:tabs>
          <w:tab w:val="center" w:pos="4153"/>
          <w:tab w:val="right" w:pos="8306"/>
        </w:tabs>
        <w:snapToGrid w:val="0"/>
        <w:jc w:val="both"/>
        <w:rPr>
          <w:rFonts w:hint="default" w:ascii="宋体" w:hAnsi="宋体" w:eastAsia="宋体" w:cs="宋体"/>
          <w:kern w:val="2"/>
          <w:sz w:val="30"/>
          <w:szCs w:val="30"/>
          <w:lang w:val="en-US" w:eastAsia="zh-CN" w:bidi="ar-SA"/>
        </w:rPr>
      </w:pPr>
    </w:p>
    <w:p/>
    <w:p/>
    <w:p/>
    <w:p>
      <w:pPr>
        <w:pStyle w:val="6"/>
        <w:wordWrap w:val="0"/>
        <w:adjustRightInd w:val="0"/>
        <w:snapToGrid w:val="0"/>
        <w:spacing w:line="360" w:lineRule="auto"/>
        <w:jc w:val="both"/>
        <w:rPr>
          <w:rFonts w:hint="default" w:ascii="黑体" w:hAnsi="黑体" w:eastAsia="黑体" w:cs="黑体"/>
          <w:b w:val="0"/>
          <w:bCs/>
          <w:sz w:val="28"/>
          <w:szCs w:val="28"/>
          <w:lang w:eastAsia="zh-CN"/>
        </w:rPr>
      </w:pPr>
      <w:r>
        <w:rPr>
          <w:rFonts w:hint="eastAsia" w:ascii="黑体" w:hAnsi="黑体" w:eastAsia="黑体" w:cs="黑体"/>
          <w:b w:val="0"/>
          <w:bCs/>
          <w:sz w:val="32"/>
          <w:szCs w:val="32"/>
          <w:lang w:val="en-US" w:eastAsia="zh-CN"/>
        </w:rPr>
        <w:t>附件3</w:t>
      </w:r>
    </w:p>
    <w:p>
      <w:pPr>
        <w:pStyle w:val="10"/>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2"/>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4"/>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spacing w:line="579" w:lineRule="exact"/>
        <w:sectPr>
          <w:headerReference r:id="rId3" w:type="default"/>
          <w:footerReference r:id="rId4" w:type="default"/>
          <w:pgSz w:w="11906" w:h="16838"/>
          <w:pgMar w:top="2098" w:right="1474" w:bottom="1984" w:left="1587" w:header="851" w:footer="1587" w:gutter="0"/>
          <w:pgNumType w:fmt="numberInDash"/>
          <w:cols w:space="720" w:num="1"/>
          <w:docGrid w:type="lines" w:linePitch="312" w:charSpace="0"/>
        </w:sectPr>
      </w:pPr>
    </w:p>
    <w:p>
      <w:pPr>
        <w:pStyle w:val="6"/>
        <w:wordWrap w:val="0"/>
        <w:adjustRightInd w:val="0"/>
        <w:snapToGrid w:val="0"/>
        <w:spacing w:line="360"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4</w:t>
      </w:r>
    </w:p>
    <w:p>
      <w:pPr>
        <w:pStyle w:val="6"/>
        <w:wordWrap w:val="0"/>
        <w:adjustRightInd w:val="0"/>
        <w:snapToGrid w:val="0"/>
        <w:spacing w:line="360" w:lineRule="auto"/>
        <w:jc w:val="center"/>
        <w:rPr>
          <w:rFonts w:hint="eastAsia" w:ascii="黑体" w:hAnsi="黑体" w:eastAsia="黑体" w:cs="黑体"/>
          <w:b w:val="0"/>
          <w:bCs/>
          <w:sz w:val="40"/>
          <w:szCs w:val="40"/>
        </w:rPr>
      </w:pPr>
      <w:r>
        <w:rPr>
          <w:rFonts w:hint="eastAsia" w:ascii="黑体" w:hAnsi="黑体" w:eastAsia="黑体" w:cs="黑体"/>
          <w:b w:val="0"/>
          <w:bCs/>
          <w:sz w:val="40"/>
          <w:szCs w:val="40"/>
        </w:rPr>
        <w:t>法定代表人授权委托书（格式）</w:t>
      </w:r>
    </w:p>
    <w:p>
      <w:pPr>
        <w:wordWrap w:val="0"/>
        <w:adjustRightInd w:val="0"/>
        <w:snapToGrid w:val="0"/>
        <w:spacing w:line="360" w:lineRule="auto"/>
        <w:jc w:val="center"/>
        <w:rPr>
          <w:rFonts w:hint="eastAsia" w:ascii="宋体" w:hAnsi="宋体"/>
          <w:b/>
          <w:bCs/>
        </w:rPr>
      </w:pPr>
    </w:p>
    <w:p>
      <w:pPr>
        <w:wordWrap w:val="0"/>
        <w:adjustRightInd w:val="0"/>
        <w:snapToGrid w:val="0"/>
        <w:spacing w:line="360" w:lineRule="auto"/>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本授权委托书声明：我</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u w:val="single"/>
        </w:rPr>
        <w:t>法定代表人姓名</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系</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u w:val="single"/>
        </w:rPr>
        <w:t xml:space="preserve"> 投标人名称   </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的法定代表人，现授权委托我单位的</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u w:val="single"/>
        </w:rPr>
        <w:t>被授权人姓名</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为我公司签署</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u w:val="single"/>
        </w:rPr>
        <w:t xml:space="preserve">  项目名称   </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已递交的投标文件的法定代表人的授权委托代理人，代理人全权代表本人，所签署的本项目已递交的投标文件内容，我均承认。</w:t>
      </w:r>
    </w:p>
    <w:p>
      <w:pPr>
        <w:wordWrap w:val="0"/>
        <w:adjustRightInd w:val="0"/>
        <w:snapToGrid w:val="0"/>
        <w:spacing w:line="360" w:lineRule="auto"/>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代理人无转委托权，特此委托。</w:t>
      </w:r>
    </w:p>
    <w:p>
      <w:pPr>
        <w:wordWrap w:val="0"/>
        <w:adjustRightInd w:val="0"/>
        <w:snapToGrid w:val="0"/>
        <w:spacing w:line="360" w:lineRule="auto"/>
        <w:ind w:left="638" w:leftChars="304" w:firstLine="0" w:firstLineChars="0"/>
        <w:rPr>
          <w:rFonts w:hint="eastAsia" w:ascii="CESI仿宋-GB2312" w:hAnsi="CESI仿宋-GB2312" w:eastAsia="CESI仿宋-GB2312" w:cs="CESI仿宋-GB2312"/>
          <w:u w:val="single"/>
        </w:rPr>
      </w:pPr>
      <w:r>
        <w:rPr>
          <w:rFonts w:hint="eastAsia" w:ascii="CESI仿宋-GB2312" w:hAnsi="CESI仿宋-GB2312" w:eastAsia="CESI仿宋-GB2312" w:cs="CESI仿宋-GB2312"/>
          <w:color w:val="000000"/>
          <w:sz w:val="32"/>
          <w:szCs w:val="32"/>
        </w:rPr>
        <w:t>代理人：</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性别：</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年龄：</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u w:val="single"/>
          <w:lang w:val="en-US" w:eastAsia="zh-CN"/>
        </w:rPr>
        <w:t xml:space="preserve">  </w:t>
      </w:r>
      <w:r>
        <w:rPr>
          <w:rFonts w:hint="eastAsia" w:ascii="CESI仿宋-GB2312" w:hAnsi="CESI仿宋-GB2312" w:eastAsia="CESI仿宋-GB2312" w:cs="CESI仿宋-GB2312"/>
          <w:u w:val="single"/>
        </w:rPr>
        <w:t xml:space="preserve"> </w:t>
      </w:r>
    </w:p>
    <w:p>
      <w:pPr>
        <w:wordWrap w:val="0"/>
        <w:adjustRightInd w:val="0"/>
        <w:snapToGrid w:val="0"/>
        <w:spacing w:line="360" w:lineRule="auto"/>
        <w:ind w:left="638" w:leftChars="304" w:firstLine="0" w:firstLineChars="0"/>
        <w:rPr>
          <w:rFonts w:hint="eastAsia" w:ascii="CESI仿宋-GB2312" w:hAnsi="CESI仿宋-GB2312" w:eastAsia="CESI仿宋-GB2312" w:cs="CESI仿宋-GB2312"/>
          <w:u w:val="single"/>
        </w:rPr>
      </w:pPr>
      <w:r>
        <w:rPr>
          <w:rFonts w:hint="eastAsia" w:ascii="CESI仿宋-GB2312" w:hAnsi="CESI仿宋-GB2312" w:eastAsia="CESI仿宋-GB2312" w:cs="CESI仿宋-GB2312"/>
          <w:color w:val="000000"/>
          <w:sz w:val="32"/>
          <w:szCs w:val="32"/>
        </w:rPr>
        <w:t>身份证号码：</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职务：</w:t>
      </w:r>
      <w:r>
        <w:rPr>
          <w:rFonts w:hint="eastAsia" w:ascii="CESI仿宋-GB2312" w:hAnsi="CESI仿宋-GB2312" w:eastAsia="CESI仿宋-GB2312" w:cs="CESI仿宋-GB2312"/>
          <w:u w:val="single"/>
        </w:rPr>
        <w:t xml:space="preserve">           </w:t>
      </w:r>
    </w:p>
    <w:p>
      <w:pPr>
        <w:wordWrap w:val="0"/>
        <w:adjustRightInd w:val="0"/>
        <w:snapToGrid w:val="0"/>
        <w:spacing w:line="360" w:lineRule="auto"/>
        <w:ind w:left="638" w:leftChars="304" w:firstLine="0" w:firstLineChars="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投标人名称</w:t>
      </w:r>
      <w:r>
        <w:rPr>
          <w:rFonts w:hint="eastAsia" w:ascii="CESI仿宋-GB2312" w:hAnsi="CESI仿宋-GB2312" w:eastAsia="CESI仿宋-GB2312" w:cs="CESI仿宋-GB2312"/>
        </w:rPr>
        <w:t>：</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（公章）</w:t>
      </w:r>
    </w:p>
    <w:p>
      <w:pPr>
        <w:wordWrap w:val="0"/>
        <w:adjustRightInd w:val="0"/>
        <w:snapToGrid w:val="0"/>
        <w:spacing w:line="360" w:lineRule="auto"/>
        <w:ind w:left="638" w:leftChars="304" w:firstLine="0" w:firstLineChars="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法定代表人：</w:t>
      </w:r>
      <w:r>
        <w:rPr>
          <w:rFonts w:hint="eastAsia" w:ascii="CESI仿宋-GB2312" w:hAnsi="CESI仿宋-GB2312" w:eastAsia="CESI仿宋-GB2312" w:cs="CESI仿宋-GB2312"/>
          <w:u w:val="single"/>
        </w:rPr>
        <w:t xml:space="preserve">                                </w:t>
      </w:r>
      <w:r>
        <w:rPr>
          <w:rFonts w:hint="eastAsia" w:ascii="CESI仿宋-GB2312" w:hAnsi="CESI仿宋-GB2312" w:eastAsia="CESI仿宋-GB2312" w:cs="CESI仿宋-GB2312"/>
          <w:color w:val="000000"/>
          <w:sz w:val="32"/>
          <w:szCs w:val="32"/>
        </w:rPr>
        <w:t>（签名或章）</w:t>
      </w:r>
    </w:p>
    <w:p>
      <w:pPr>
        <w:wordWrap w:val="0"/>
        <w:adjustRightInd w:val="0"/>
        <w:snapToGrid w:val="0"/>
        <w:spacing w:line="360" w:lineRule="auto"/>
        <w:ind w:left="638" w:leftChars="304" w:firstLine="0" w:firstLineChars="0"/>
        <w:rPr>
          <w:rFonts w:hint="eastAsia" w:ascii="CESI仿宋-GB2312" w:hAnsi="CESI仿宋-GB2312" w:eastAsia="CESI仿宋-GB2312" w:cs="CESI仿宋-GB2312"/>
        </w:rPr>
      </w:pPr>
      <w:r>
        <w:rPr>
          <w:rFonts w:hint="eastAsia" w:ascii="CESI仿宋-GB2312" w:hAnsi="CESI仿宋-GB2312" w:eastAsia="CESI仿宋-GB2312" w:cs="CESI仿宋-GB2312"/>
          <w:color w:val="000000"/>
          <w:sz w:val="32"/>
          <w:szCs w:val="32"/>
        </w:rPr>
        <w:t>授权委托日期：</w:t>
      </w:r>
      <w:r>
        <w:rPr>
          <w:rFonts w:hint="eastAsia" w:ascii="CESI仿宋-GB2312" w:hAnsi="CESI仿宋-GB2312" w:eastAsia="CESI仿宋-GB2312" w:cs="CESI仿宋-GB2312"/>
          <w:color w:val="000000"/>
          <w:sz w:val="32"/>
          <w:szCs w:val="32"/>
          <w:u w:val="single"/>
        </w:rPr>
        <w:t xml:space="preserve">          </w:t>
      </w:r>
      <w:r>
        <w:rPr>
          <w:rFonts w:hint="eastAsia" w:ascii="CESI仿宋-GB2312" w:hAnsi="CESI仿宋-GB2312" w:eastAsia="CESI仿宋-GB2312" w:cs="CESI仿宋-GB2312"/>
          <w:color w:val="000000"/>
          <w:sz w:val="32"/>
          <w:szCs w:val="32"/>
          <w:u w:val="none"/>
        </w:rPr>
        <w:t>年</w:t>
      </w:r>
      <w:r>
        <w:rPr>
          <w:rFonts w:hint="eastAsia" w:ascii="CESI仿宋-GB2312" w:hAnsi="CESI仿宋-GB2312" w:eastAsia="CESI仿宋-GB2312" w:cs="CESI仿宋-GB2312"/>
          <w:color w:val="000000"/>
          <w:sz w:val="32"/>
          <w:szCs w:val="32"/>
          <w:u w:val="single"/>
        </w:rPr>
        <w:t xml:space="preserve">     </w:t>
      </w:r>
      <w:r>
        <w:rPr>
          <w:rFonts w:hint="eastAsia" w:ascii="CESI仿宋-GB2312" w:hAnsi="CESI仿宋-GB2312" w:eastAsia="CESI仿宋-GB2312" w:cs="CESI仿宋-GB2312"/>
          <w:color w:val="000000"/>
          <w:sz w:val="32"/>
          <w:szCs w:val="32"/>
          <w:u w:val="none"/>
        </w:rPr>
        <w:t xml:space="preserve">月 </w:t>
      </w:r>
      <w:r>
        <w:rPr>
          <w:rFonts w:hint="eastAsia" w:ascii="CESI仿宋-GB2312" w:hAnsi="CESI仿宋-GB2312" w:eastAsia="CESI仿宋-GB2312" w:cs="CESI仿宋-GB2312"/>
          <w:color w:val="000000"/>
          <w:sz w:val="32"/>
          <w:szCs w:val="32"/>
          <w:u w:val="single"/>
        </w:rPr>
        <w:t xml:space="preserve">     </w:t>
      </w:r>
      <w:r>
        <w:rPr>
          <w:rFonts w:hint="eastAsia" w:ascii="CESI仿宋-GB2312" w:hAnsi="CESI仿宋-GB2312" w:eastAsia="CESI仿宋-GB2312" w:cs="CESI仿宋-GB2312"/>
          <w:color w:val="000000"/>
          <w:sz w:val="32"/>
          <w:szCs w:val="32"/>
          <w:u w:val="none"/>
        </w:rPr>
        <w:t>日</w:t>
      </w:r>
    </w:p>
    <w:p>
      <w:pPr>
        <w:pStyle w:val="3"/>
        <w:rPr>
          <w:rFonts w:hint="eastAsia"/>
          <w:lang w:val="en-US" w:eastAsia="zh-CN"/>
        </w:rPr>
      </w:pPr>
    </w:p>
    <w:p/>
    <w:p>
      <w:pPr>
        <w:pStyle w:val="6"/>
        <w:wordWrap w:val="0"/>
        <w:adjustRightInd w:val="0"/>
        <w:snapToGrid w:val="0"/>
        <w:spacing w:line="360" w:lineRule="auto"/>
        <w:jc w:val="both"/>
        <w:rPr>
          <w:rFonts w:hint="default" w:ascii="黑体" w:hAnsi="黑体" w:eastAsia="黑体" w:cs="黑体"/>
          <w:b w:val="0"/>
          <w:bCs/>
          <w:sz w:val="28"/>
          <w:szCs w:val="28"/>
          <w:lang w:val="en-US" w:eastAsia="zh-CN"/>
        </w:rPr>
      </w:pPr>
      <w:r>
        <w:rPr>
          <w:rFonts w:hint="default" w:ascii="仿宋_GB2312" w:eastAsia="仿宋_GB2312"/>
          <w:sz w:val="32"/>
          <w:szCs w:val="32"/>
          <w:highlight w:val="none"/>
          <w:lang w:val="en-US" w:eastAsia="zh-CN"/>
        </w:rPr>
        <w:br w:type="page"/>
      </w:r>
      <w:r>
        <w:rPr>
          <w:rFonts w:hint="eastAsia" w:ascii="黑体" w:hAnsi="黑体" w:eastAsia="黑体" w:cs="黑体"/>
          <w:b w:val="0"/>
          <w:bCs/>
          <w:sz w:val="32"/>
          <w:szCs w:val="32"/>
          <w:lang w:val="en-US" w:eastAsia="zh-CN"/>
        </w:rPr>
        <w:t>附件5</w:t>
      </w:r>
    </w:p>
    <w:p>
      <w:pPr>
        <w:pStyle w:val="6"/>
        <w:wordWrap w:val="0"/>
        <w:adjustRightInd w:val="0"/>
        <w:snapToGrid w:val="0"/>
        <w:spacing w:line="360" w:lineRule="auto"/>
        <w:jc w:val="both"/>
        <w:rPr>
          <w:rFonts w:hint="default" w:ascii="黑体" w:hAnsi="黑体" w:eastAsia="黑体" w:cs="黑体"/>
          <w:b w:val="0"/>
          <w:bCs/>
          <w:sz w:val="28"/>
          <w:szCs w:val="28"/>
          <w:lang w:eastAsia="zh-CN"/>
        </w:rPr>
      </w:pPr>
    </w:p>
    <w:p>
      <w:pPr>
        <w:pStyle w:val="6"/>
        <w:wordWrap w:val="0"/>
        <w:adjustRightInd w:val="0"/>
        <w:snapToGrid w:val="0"/>
        <w:spacing w:line="360" w:lineRule="auto"/>
        <w:jc w:val="center"/>
        <w:rPr>
          <w:rFonts w:hint="eastAsia" w:hAnsi="宋体"/>
          <w:b/>
          <w:sz w:val="36"/>
          <w:szCs w:val="36"/>
        </w:rPr>
      </w:pPr>
      <w:r>
        <w:rPr>
          <w:rFonts w:hint="eastAsia" w:hAnsi="宋体"/>
          <w:b/>
          <w:sz w:val="36"/>
          <w:szCs w:val="36"/>
        </w:rPr>
        <w:t>法定代表人证明书（格式）</w:t>
      </w:r>
    </w:p>
    <w:p>
      <w:pPr>
        <w:pStyle w:val="6"/>
        <w:wordWrap w:val="0"/>
        <w:adjustRightInd w:val="0"/>
        <w:snapToGrid w:val="0"/>
        <w:spacing w:line="360" w:lineRule="auto"/>
        <w:ind w:firstLine="400" w:firstLineChars="200"/>
        <w:rPr>
          <w:rFonts w:hint="eastAsia" w:hAnsi="宋体"/>
        </w:rPr>
      </w:pPr>
    </w:p>
    <w:p>
      <w:pPr>
        <w:pStyle w:val="6"/>
        <w:wordWrap w:val="0"/>
        <w:adjustRightInd w:val="0"/>
        <w:snapToGrid w:val="0"/>
        <w:spacing w:line="360" w:lineRule="auto"/>
        <w:ind w:firstLine="600" w:firstLineChars="200"/>
        <w:rPr>
          <w:rFonts w:hint="eastAsia" w:ascii="CESI仿宋-GB2312" w:hAnsi="CESI仿宋-GB2312" w:eastAsia="CESI仿宋-GB2312" w:cs="CESI仿宋-GB2312"/>
          <w:sz w:val="21"/>
          <w:u w:val="single"/>
        </w:rPr>
      </w:pPr>
      <w:r>
        <w:rPr>
          <w:rFonts w:hint="eastAsia" w:ascii="CESI仿宋-GB2312" w:hAnsi="CESI仿宋-GB2312" w:eastAsia="CESI仿宋-GB2312" w:cs="CESI仿宋-GB2312"/>
          <w:sz w:val="30"/>
          <w:szCs w:val="30"/>
        </w:rPr>
        <w:t>单位名称：</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21"/>
          <w:u w:val="single"/>
          <w:lang w:val="en-US" w:eastAsia="zh-CN"/>
        </w:rPr>
        <w:t xml:space="preserve">      </w:t>
      </w:r>
      <w:r>
        <w:rPr>
          <w:rFonts w:hint="eastAsia" w:ascii="CESI仿宋-GB2312" w:hAnsi="CESI仿宋-GB2312" w:eastAsia="CESI仿宋-GB2312" w:cs="CESI仿宋-GB2312"/>
          <w:sz w:val="21"/>
          <w:u w:val="single"/>
        </w:rPr>
        <w:t xml:space="preserve">  </w:t>
      </w:r>
    </w:p>
    <w:p>
      <w:pPr>
        <w:pStyle w:val="6"/>
        <w:wordWrap w:val="0"/>
        <w:adjustRightInd w:val="0"/>
        <w:snapToGrid w:val="0"/>
        <w:spacing w:line="360" w:lineRule="auto"/>
        <w:ind w:firstLine="600" w:firstLineChars="200"/>
        <w:rPr>
          <w:rFonts w:hint="eastAsia" w:ascii="CESI仿宋-GB2312" w:hAnsi="CESI仿宋-GB2312" w:eastAsia="CESI仿宋-GB2312" w:cs="CESI仿宋-GB2312"/>
          <w:sz w:val="21"/>
          <w:u w:val="single"/>
        </w:rPr>
      </w:pPr>
      <w:r>
        <w:rPr>
          <w:rFonts w:hint="eastAsia" w:ascii="CESI仿宋-GB2312" w:hAnsi="CESI仿宋-GB2312" w:eastAsia="CESI仿宋-GB2312" w:cs="CESI仿宋-GB2312"/>
          <w:sz w:val="30"/>
          <w:szCs w:val="30"/>
        </w:rPr>
        <w:t>地    址：</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21"/>
          <w:u w:val="single"/>
          <w:lang w:val="en-US" w:eastAsia="zh-CN"/>
        </w:rPr>
        <w:t xml:space="preserve">     </w:t>
      </w:r>
      <w:r>
        <w:rPr>
          <w:rFonts w:hint="eastAsia" w:ascii="CESI仿宋-GB2312" w:hAnsi="CESI仿宋-GB2312" w:eastAsia="CESI仿宋-GB2312" w:cs="CESI仿宋-GB2312"/>
          <w:sz w:val="21"/>
          <w:u w:val="single"/>
        </w:rPr>
        <w:t xml:space="preserve">   </w:t>
      </w:r>
    </w:p>
    <w:p>
      <w:pPr>
        <w:pStyle w:val="6"/>
        <w:wordWrap w:val="0"/>
        <w:adjustRightInd w:val="0"/>
        <w:snapToGrid w:val="0"/>
        <w:spacing w:line="360" w:lineRule="auto"/>
        <w:ind w:firstLine="600" w:firstLineChars="200"/>
        <w:rPr>
          <w:rFonts w:hint="eastAsia" w:ascii="CESI仿宋-GB2312" w:hAnsi="CESI仿宋-GB2312" w:eastAsia="CESI仿宋-GB2312" w:cs="CESI仿宋-GB2312"/>
          <w:sz w:val="21"/>
          <w:u w:val="single"/>
        </w:rPr>
      </w:pPr>
      <w:r>
        <w:rPr>
          <w:rFonts w:hint="eastAsia" w:ascii="CESI仿宋-GB2312" w:hAnsi="CESI仿宋-GB2312" w:eastAsia="CESI仿宋-GB2312" w:cs="CESI仿宋-GB2312"/>
          <w:sz w:val="30"/>
          <w:szCs w:val="30"/>
        </w:rPr>
        <w:t>姓名：</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21"/>
        </w:rPr>
        <w:t xml:space="preserve"> </w:t>
      </w:r>
      <w:r>
        <w:rPr>
          <w:rFonts w:hint="eastAsia" w:ascii="CESI仿宋-GB2312" w:hAnsi="CESI仿宋-GB2312" w:eastAsia="CESI仿宋-GB2312" w:cs="CESI仿宋-GB2312"/>
          <w:sz w:val="30"/>
          <w:szCs w:val="30"/>
        </w:rPr>
        <w:t>性别：</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21"/>
          <w:u w:val="single"/>
          <w:lang w:val="en-US" w:eastAsia="zh-CN"/>
        </w:rPr>
        <w:t xml:space="preserve"> </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21"/>
        </w:rPr>
        <w:t xml:space="preserve"> </w:t>
      </w:r>
      <w:r>
        <w:rPr>
          <w:rFonts w:hint="eastAsia" w:ascii="CESI仿宋-GB2312" w:hAnsi="CESI仿宋-GB2312" w:eastAsia="CESI仿宋-GB2312" w:cs="CESI仿宋-GB2312"/>
          <w:sz w:val="30"/>
          <w:szCs w:val="30"/>
        </w:rPr>
        <w:t>年龄：</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21"/>
        </w:rPr>
        <w:t xml:space="preserve"> </w:t>
      </w:r>
      <w:r>
        <w:rPr>
          <w:rFonts w:hint="eastAsia" w:ascii="CESI仿宋-GB2312" w:hAnsi="CESI仿宋-GB2312" w:eastAsia="CESI仿宋-GB2312" w:cs="CESI仿宋-GB2312"/>
          <w:sz w:val="30"/>
          <w:szCs w:val="30"/>
        </w:rPr>
        <w:t>职务：</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21"/>
          <w:u w:val="single"/>
          <w:lang w:val="en-US" w:eastAsia="zh-CN"/>
        </w:rPr>
        <w:t xml:space="preserve"> </w:t>
      </w:r>
      <w:r>
        <w:rPr>
          <w:rFonts w:hint="eastAsia" w:ascii="CESI仿宋-GB2312" w:hAnsi="CESI仿宋-GB2312" w:eastAsia="CESI仿宋-GB2312" w:cs="CESI仿宋-GB2312"/>
          <w:sz w:val="21"/>
          <w:u w:val="single"/>
        </w:rPr>
        <w:t xml:space="preserve">       </w:t>
      </w:r>
    </w:p>
    <w:p>
      <w:pPr>
        <w:pStyle w:val="6"/>
        <w:wordWrap w:val="0"/>
        <w:adjustRightInd w:val="0"/>
        <w:snapToGrid w:val="0"/>
        <w:spacing w:line="360" w:lineRule="auto"/>
        <w:ind w:firstLine="600" w:firstLineChars="200"/>
        <w:rPr>
          <w:rFonts w:hint="eastAsia" w:ascii="CESI仿宋-GB2312" w:hAnsi="CESI仿宋-GB2312" w:eastAsia="CESI仿宋-GB2312" w:cs="CESI仿宋-GB2312"/>
          <w:sz w:val="21"/>
        </w:rPr>
      </w:pPr>
      <w:r>
        <w:rPr>
          <w:rFonts w:hint="eastAsia" w:ascii="CESI仿宋-GB2312" w:hAnsi="CESI仿宋-GB2312" w:eastAsia="CESI仿宋-GB2312" w:cs="CESI仿宋-GB2312"/>
          <w:sz w:val="30"/>
          <w:szCs w:val="30"/>
        </w:rPr>
        <w:t xml:space="preserve">系 </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30"/>
          <w:szCs w:val="30"/>
          <w:u w:val="single"/>
        </w:rPr>
        <w:t xml:space="preserve"> 投标人名称</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30"/>
          <w:szCs w:val="30"/>
        </w:rPr>
        <w:t>的法定代表人。</w:t>
      </w:r>
    </w:p>
    <w:p>
      <w:pPr>
        <w:pStyle w:val="6"/>
        <w:wordWrap w:val="0"/>
        <w:adjustRightInd w:val="0"/>
        <w:snapToGrid w:val="0"/>
        <w:spacing w:line="360" w:lineRule="auto"/>
        <w:ind w:firstLine="600" w:firstLineChars="200"/>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特此证明。</w:t>
      </w:r>
    </w:p>
    <w:p>
      <w:pPr>
        <w:pStyle w:val="6"/>
        <w:wordWrap w:val="0"/>
        <w:adjustRightInd w:val="0"/>
        <w:snapToGrid w:val="0"/>
        <w:spacing w:line="360" w:lineRule="auto"/>
        <w:rPr>
          <w:rFonts w:hint="eastAsia" w:ascii="CESI仿宋-GB2312" w:hAnsi="CESI仿宋-GB2312" w:eastAsia="CESI仿宋-GB2312" w:cs="CESI仿宋-GB2312"/>
          <w:sz w:val="21"/>
        </w:rPr>
      </w:pPr>
      <w:r>
        <w:rPr>
          <w:rFonts w:hint="eastAsia" w:ascii="CESI仿宋-GB2312" w:hAnsi="CESI仿宋-GB2312" w:eastAsia="CESI仿宋-GB2312" w:cs="CESI仿宋-GB2312"/>
          <w:sz w:val="21"/>
        </w:rPr>
        <w:t xml:space="preserve">    </w:t>
      </w:r>
    </w:p>
    <w:p>
      <w:pPr>
        <w:pStyle w:val="6"/>
        <w:wordWrap w:val="0"/>
        <w:adjustRightInd w:val="0"/>
        <w:snapToGrid w:val="0"/>
        <w:spacing w:line="360" w:lineRule="auto"/>
        <w:ind w:firstLine="1800" w:firstLineChars="600"/>
        <w:rPr>
          <w:rFonts w:hint="eastAsia" w:ascii="CESI仿宋-GB2312" w:hAnsi="CESI仿宋-GB2312" w:eastAsia="CESI仿宋-GB2312" w:cs="CESI仿宋-GB2312"/>
          <w:sz w:val="21"/>
          <w:u w:val="single"/>
        </w:rPr>
      </w:pPr>
      <w:r>
        <w:rPr>
          <w:rFonts w:hint="eastAsia" w:ascii="CESI仿宋-GB2312" w:hAnsi="CESI仿宋-GB2312" w:eastAsia="CESI仿宋-GB2312" w:cs="CESI仿宋-GB2312"/>
          <w:sz w:val="30"/>
          <w:szCs w:val="30"/>
        </w:rPr>
        <w:t>投标人名称：</w:t>
      </w:r>
      <w:r>
        <w:rPr>
          <w:rFonts w:hint="eastAsia" w:ascii="CESI仿宋-GB2312" w:hAnsi="CESI仿宋-GB2312" w:eastAsia="CESI仿宋-GB2312" w:cs="CESI仿宋-GB2312"/>
          <w:sz w:val="21"/>
          <w:u w:val="single"/>
        </w:rPr>
        <w:t xml:space="preserve">                                 </w:t>
      </w:r>
      <w:r>
        <w:rPr>
          <w:rFonts w:hint="eastAsia" w:ascii="CESI仿宋-GB2312" w:hAnsi="CESI仿宋-GB2312" w:eastAsia="CESI仿宋-GB2312" w:cs="CESI仿宋-GB2312"/>
          <w:sz w:val="30"/>
          <w:szCs w:val="30"/>
        </w:rPr>
        <w:t>（公章）</w:t>
      </w:r>
    </w:p>
    <w:p>
      <w:pPr>
        <w:pStyle w:val="6"/>
        <w:wordWrap w:val="0"/>
        <w:adjustRightInd w:val="0"/>
        <w:snapToGrid w:val="0"/>
        <w:spacing w:line="360" w:lineRule="auto"/>
        <w:ind w:firstLine="3000" w:firstLineChars="1000"/>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日期：</w:t>
      </w:r>
      <w:r>
        <w:rPr>
          <w:rFonts w:hint="eastAsia" w:ascii="CESI仿宋-GB2312" w:hAnsi="CESI仿宋-GB2312" w:eastAsia="CESI仿宋-GB2312" w:cs="CESI仿宋-GB2312"/>
          <w:sz w:val="30"/>
          <w:szCs w:val="30"/>
          <w:u w:val="single"/>
        </w:rPr>
        <w:t xml:space="preserve">       </w:t>
      </w:r>
      <w:r>
        <w:rPr>
          <w:rFonts w:hint="eastAsia" w:ascii="CESI仿宋-GB2312" w:hAnsi="CESI仿宋-GB2312" w:eastAsia="CESI仿宋-GB2312" w:cs="CESI仿宋-GB2312"/>
          <w:sz w:val="30"/>
          <w:szCs w:val="30"/>
        </w:rPr>
        <w:t>年</w:t>
      </w:r>
      <w:r>
        <w:rPr>
          <w:rFonts w:hint="eastAsia" w:ascii="CESI仿宋-GB2312" w:hAnsi="CESI仿宋-GB2312" w:eastAsia="CESI仿宋-GB2312" w:cs="CESI仿宋-GB2312"/>
          <w:sz w:val="30"/>
          <w:szCs w:val="30"/>
          <w:u w:val="single"/>
        </w:rPr>
        <w:t xml:space="preserve">     </w:t>
      </w:r>
      <w:r>
        <w:rPr>
          <w:rFonts w:hint="eastAsia" w:ascii="CESI仿宋-GB2312" w:hAnsi="CESI仿宋-GB2312" w:eastAsia="CESI仿宋-GB2312" w:cs="CESI仿宋-GB2312"/>
          <w:sz w:val="30"/>
          <w:szCs w:val="30"/>
        </w:rPr>
        <w:t>月</w:t>
      </w:r>
      <w:r>
        <w:rPr>
          <w:rFonts w:hint="eastAsia" w:ascii="CESI仿宋-GB2312" w:hAnsi="CESI仿宋-GB2312" w:eastAsia="CESI仿宋-GB2312" w:cs="CESI仿宋-GB2312"/>
          <w:sz w:val="30"/>
          <w:szCs w:val="30"/>
          <w:u w:val="single"/>
        </w:rPr>
        <w:t xml:space="preserve">    </w:t>
      </w:r>
      <w:r>
        <w:rPr>
          <w:rFonts w:hint="eastAsia" w:ascii="CESI仿宋-GB2312" w:hAnsi="CESI仿宋-GB2312" w:eastAsia="CESI仿宋-GB2312" w:cs="CESI仿宋-GB2312"/>
          <w:sz w:val="30"/>
          <w:szCs w:val="30"/>
        </w:rPr>
        <w:t>日</w:t>
      </w:r>
    </w:p>
    <w:p>
      <w:pPr>
        <w:wordWrap w:val="0"/>
        <w:adjustRightInd w:val="0"/>
        <w:snapToGrid w:val="0"/>
        <w:spacing w:line="360" w:lineRule="auto"/>
        <w:rPr>
          <w:rFonts w:hint="eastAsia" w:ascii="宋体" w:hAnsi="宋体"/>
        </w:rPr>
      </w:pPr>
      <w:r>
        <w:rPr>
          <w:rFonts w:hint="eastAsia" w:ascii="宋体" w:hAnsi="宋体"/>
        </w:rPr>
        <w:t xml:space="preserve">    </w:t>
      </w:r>
    </w:p>
    <w:p>
      <w:pPr>
        <w:pStyle w:val="6"/>
        <w:wordWrap w:val="0"/>
        <w:adjustRightInd w:val="0"/>
        <w:snapToGrid w:val="0"/>
        <w:spacing w:line="360" w:lineRule="auto"/>
        <w:rPr>
          <w:rFonts w:hint="eastAsia" w:hAnsi="宋体"/>
          <w:b/>
          <w:sz w:val="28"/>
          <w:szCs w:val="28"/>
          <w:lang w:eastAsia="zh-CN"/>
        </w:rPr>
      </w:pPr>
    </w:p>
    <w:p>
      <w:pPr>
        <w:pStyle w:val="6"/>
        <w:wordWrap w:val="0"/>
        <w:adjustRightInd w:val="0"/>
        <w:snapToGrid w:val="0"/>
        <w:spacing w:line="360" w:lineRule="auto"/>
        <w:jc w:val="center"/>
        <w:rPr>
          <w:rFonts w:hint="eastAsia" w:hAnsi="宋体"/>
          <w:b/>
          <w:sz w:val="28"/>
          <w:szCs w:val="28"/>
        </w:rPr>
      </w:pPr>
    </w:p>
    <w:p>
      <w:pPr>
        <w:pStyle w:val="14"/>
        <w:numPr>
          <w:ilvl w:val="0"/>
          <w:numId w:val="0"/>
        </w:numPr>
        <w:rPr>
          <w:rFonts w:hint="default" w:ascii="仿宋_GB2312" w:eastAsia="仿宋_GB2312"/>
          <w:sz w:val="32"/>
          <w:szCs w:val="32"/>
          <w:highlight w:val="none"/>
          <w:lang w:val="en-US" w:eastAsia="zh-CN"/>
        </w:rPr>
      </w:pPr>
    </w:p>
    <w:p>
      <w:pPr>
        <w:pStyle w:val="14"/>
        <w:numPr>
          <w:ilvl w:val="0"/>
          <w:numId w:val="0"/>
        </w:numPr>
        <w:rPr>
          <w:rFonts w:hint="default" w:ascii="仿宋_GB2312" w:eastAsia="仿宋_GB2312"/>
          <w:sz w:val="32"/>
          <w:szCs w:val="32"/>
          <w:highlight w:val="none"/>
          <w:lang w:val="en-US" w:eastAsia="zh-CN"/>
        </w:rPr>
      </w:pPr>
    </w:p>
    <w:p>
      <w:pPr>
        <w:pStyle w:val="14"/>
        <w:numPr>
          <w:ilvl w:val="0"/>
          <w:numId w:val="0"/>
        </w:numPr>
        <w:rPr>
          <w:rFonts w:hint="default" w:ascii="仿宋_GB2312" w:eastAsia="仿宋_GB2312"/>
          <w:sz w:val="32"/>
          <w:szCs w:val="32"/>
          <w:highlight w:val="none"/>
          <w:lang w:val="en-US" w:eastAsia="zh-CN"/>
        </w:rPr>
      </w:pPr>
    </w:p>
    <w:p>
      <w:pPr>
        <w:pStyle w:val="14"/>
        <w:numPr>
          <w:ilvl w:val="0"/>
          <w:numId w:val="0"/>
        </w:numPr>
        <w:rPr>
          <w:rFonts w:hint="default" w:ascii="仿宋_GB2312" w:eastAsia="仿宋_GB2312"/>
          <w:sz w:val="32"/>
          <w:szCs w:val="32"/>
          <w:highlight w:val="none"/>
          <w:lang w:val="en-US" w:eastAsia="zh-CN"/>
        </w:rPr>
      </w:pPr>
    </w:p>
    <w:p>
      <w:pPr>
        <w:pStyle w:val="14"/>
        <w:numPr>
          <w:ilvl w:val="0"/>
          <w:numId w:val="0"/>
        </w:numPr>
        <w:rPr>
          <w:rFonts w:hint="default" w:ascii="仿宋_GB2312" w:eastAsia="仿宋_GB2312"/>
          <w:sz w:val="32"/>
          <w:szCs w:val="32"/>
          <w:highlight w:val="none"/>
          <w:lang w:val="en-US" w:eastAsia="zh-CN"/>
        </w:rPr>
      </w:pPr>
    </w:p>
    <w:p>
      <w:pPr>
        <w:pStyle w:val="14"/>
        <w:numPr>
          <w:ilvl w:val="0"/>
          <w:numId w:val="0"/>
        </w:numPr>
        <w:rPr>
          <w:rFonts w:hint="default" w:ascii="仿宋_GB2312" w:eastAsia="仿宋_GB2312"/>
          <w:sz w:val="32"/>
          <w:szCs w:val="32"/>
          <w:highlight w:val="none"/>
          <w:lang w:val="en-US" w:eastAsia="zh-CN"/>
        </w:rPr>
      </w:pPr>
    </w:p>
    <w:p>
      <w:pPr>
        <w:pStyle w:val="14"/>
        <w:numPr>
          <w:ilvl w:val="0"/>
          <w:numId w:val="0"/>
        </w:numPr>
        <w:rPr>
          <w:rFonts w:hint="default" w:ascii="仿宋_GB2312" w:eastAsia="仿宋_GB2312"/>
          <w:sz w:val="32"/>
          <w:szCs w:val="32"/>
          <w:highlight w:val="none"/>
          <w:lang w:val="en-US" w:eastAsia="zh-CN"/>
        </w:rPr>
      </w:pPr>
    </w:p>
    <w:p>
      <w:pPr>
        <w:pStyle w:val="14"/>
        <w:numPr>
          <w:ilvl w:val="0"/>
          <w:numId w:val="0"/>
        </w:numPr>
        <w:rPr>
          <w:rFonts w:hint="default" w:ascii="仿宋_GB2312" w:eastAsia="仿宋_GB2312"/>
          <w:sz w:val="32"/>
          <w:szCs w:val="32"/>
          <w:highlight w:val="none"/>
          <w:lang w:val="en-US" w:eastAsia="zh-CN"/>
        </w:rPr>
      </w:pPr>
    </w:p>
    <w:p>
      <w:pPr>
        <w:pStyle w:val="14"/>
        <w:numPr>
          <w:ilvl w:val="0"/>
          <w:numId w:val="0"/>
        </w:numPr>
        <w:rPr>
          <w:rFonts w:hint="default" w:ascii="仿宋_GB2312" w:eastAsia="仿宋_GB2312"/>
          <w:sz w:val="32"/>
          <w:szCs w:val="32"/>
          <w:highlight w:val="none"/>
          <w:lang w:val="en-US" w:eastAsia="zh-CN"/>
        </w:rPr>
      </w:pPr>
    </w:p>
    <w:tbl>
      <w:tblPr>
        <w:tblStyle w:val="11"/>
        <w:tblpPr w:leftFromText="180" w:rightFromText="180" w:vertAnchor="text" w:horzAnchor="page" w:tblpX="1035" w:tblpY="406"/>
        <w:tblOverlap w:val="never"/>
        <w:tblW w:w="97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544"/>
        <w:gridCol w:w="1083"/>
        <w:gridCol w:w="757"/>
        <w:gridCol w:w="5162"/>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797" w:type="dxa"/>
            <w:gridSpan w:val="6"/>
            <w:tcBorders>
              <w:top w:val="nil"/>
              <w:left w:val="nil"/>
              <w:bottom w:val="nil"/>
              <w:right w:val="nil"/>
            </w:tcBorders>
            <w:shd w:val="clear" w:color="auto" w:fill="auto"/>
            <w:vAlign w:val="center"/>
          </w:tcPr>
          <w:p>
            <w:pPr>
              <w:pStyle w:val="14"/>
              <w:numPr>
                <w:ilvl w:val="0"/>
                <w:numId w:val="0"/>
              </w:numPr>
              <w:rPr>
                <w:rFonts w:hint="eastAsia" w:ascii="方正小标宋简体" w:hAnsi="方正小标宋简体" w:eastAsia="方正小标宋简体" w:cs="方正小标宋简体"/>
                <w:i w:val="0"/>
                <w:iCs w:val="0"/>
                <w:color w:val="000000"/>
                <w:kern w:val="0"/>
                <w:sz w:val="32"/>
                <w:szCs w:val="32"/>
                <w:u w:val="none"/>
                <w:lang w:val="en-US" w:eastAsia="zh-CN" w:bidi="ar"/>
              </w:rPr>
            </w:pPr>
            <w:r>
              <w:rPr>
                <w:rFonts w:hint="eastAsia" w:ascii="黑体" w:hAnsi="黑体" w:eastAsia="黑体" w:cs="黑体"/>
                <w:b w:val="0"/>
                <w:bCs/>
                <w:sz w:val="32"/>
                <w:szCs w:val="32"/>
                <w:lang w:val="en-US" w:eastAsia="zh-CN"/>
              </w:rPr>
              <w:t>附件6</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评审评分参考标准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9797" w:type="dxa"/>
            <w:gridSpan w:val="6"/>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项目名称：采购2025年龙岗区企业职业技能等级认定工作服务商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评分项（总分100分）</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一</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b/>
                <w:bCs/>
                <w:i w:val="0"/>
                <w:iCs w:val="0"/>
                <w:color w:val="000000"/>
                <w:sz w:val="18"/>
                <w:szCs w:val="18"/>
                <w:u w:val="none"/>
              </w:rPr>
            </w:pPr>
            <w:r>
              <w:rPr>
                <w:rFonts w:hint="eastAsia" w:ascii="仿宋_GB2312" w:hAnsi="Tahoma" w:eastAsia="仿宋_GB2312" w:cs="仿宋_GB2312"/>
                <w:b/>
                <w:bCs/>
                <w:i w:val="0"/>
                <w:iCs w:val="0"/>
                <w:color w:val="000000"/>
                <w:kern w:val="0"/>
                <w:sz w:val="18"/>
                <w:szCs w:val="18"/>
                <w:u w:val="none"/>
                <w:lang w:val="en-US" w:eastAsia="zh-CN" w:bidi="ar"/>
              </w:rPr>
              <w:t>价格</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b/>
                <w:bCs/>
                <w:i w:val="0"/>
                <w:iCs w:val="0"/>
                <w:color w:val="000000"/>
                <w:sz w:val="18"/>
                <w:szCs w:val="18"/>
                <w:u w:val="none"/>
              </w:rPr>
            </w:pPr>
            <w:r>
              <w:rPr>
                <w:rFonts w:hint="eastAsia" w:ascii="仿宋_GB2312" w:hAnsi="Tahoma" w:eastAsia="仿宋_GB2312" w:cs="仿宋_GB2312"/>
                <w:b/>
                <w:bCs/>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Tahoma" w:eastAsia="仿宋_GB2312" w:cs="仿宋_GB2312"/>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序号</w:t>
            </w:r>
          </w:p>
        </w:tc>
        <w:tc>
          <w:tcPr>
            <w:tcW w:w="108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评分因素</w:t>
            </w:r>
          </w:p>
        </w:tc>
        <w:tc>
          <w:tcPr>
            <w:tcW w:w="757"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权重</w:t>
            </w:r>
          </w:p>
        </w:tc>
        <w:tc>
          <w:tcPr>
            <w:tcW w:w="5162"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评分内容</w:t>
            </w:r>
          </w:p>
        </w:tc>
        <w:tc>
          <w:tcPr>
            <w:tcW w:w="15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Tahoma" w:eastAsia="仿宋_GB2312" w:cs="仿宋_GB2312"/>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价格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5"/>
                <w:szCs w:val="15"/>
                <w:u w:val="none"/>
              </w:rPr>
            </w:pPr>
            <w:r>
              <w:rPr>
                <w:rFonts w:hint="eastAsia" w:ascii="仿宋_GB2312" w:hAnsi="Tahoma" w:eastAsia="仿宋_GB2312" w:cs="仿宋_GB2312"/>
                <w:i w:val="0"/>
                <w:iCs w:val="0"/>
                <w:color w:val="000000"/>
                <w:kern w:val="0"/>
                <w:sz w:val="15"/>
                <w:szCs w:val="15"/>
                <w:u w:val="none"/>
                <w:lang w:val="en-US" w:eastAsia="zh-CN" w:bidi="ar"/>
              </w:rPr>
              <w:t>40</w:t>
            </w:r>
          </w:p>
        </w:tc>
        <w:tc>
          <w:tcPr>
            <w:tcW w:w="5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Style w:val="15"/>
                <w:rFonts w:hAnsi="Tahoma"/>
                <w:sz w:val="18"/>
                <w:szCs w:val="18"/>
                <w:lang w:val="en-US" w:eastAsia="zh-CN" w:bidi="ar"/>
              </w:rPr>
              <w:t>满足招标文件要求且投标价格最低的投标报价为评标基准价，其价格分为满分。价格得分=(评标基准价／投标报价)×权重</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查看各供应商报价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二</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b/>
                <w:bCs/>
                <w:i w:val="0"/>
                <w:iCs w:val="0"/>
                <w:color w:val="000000"/>
                <w:sz w:val="18"/>
                <w:szCs w:val="18"/>
                <w:u w:val="none"/>
              </w:rPr>
            </w:pPr>
            <w:r>
              <w:rPr>
                <w:rFonts w:hint="eastAsia" w:ascii="仿宋_GB2312" w:hAnsi="Tahoma" w:eastAsia="仿宋_GB2312" w:cs="仿宋_GB2312"/>
                <w:b/>
                <w:bCs/>
                <w:i w:val="0"/>
                <w:iCs w:val="0"/>
                <w:color w:val="000000"/>
                <w:kern w:val="0"/>
                <w:sz w:val="18"/>
                <w:szCs w:val="18"/>
                <w:u w:val="none"/>
                <w:lang w:val="en-US" w:eastAsia="zh-CN" w:bidi="ar"/>
              </w:rPr>
              <w:t>综合实力</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b/>
                <w:bCs/>
                <w:i w:val="0"/>
                <w:iCs w:val="0"/>
                <w:color w:val="000000"/>
                <w:sz w:val="18"/>
                <w:szCs w:val="18"/>
                <w:u w:val="none"/>
              </w:rPr>
            </w:pPr>
            <w:r>
              <w:rPr>
                <w:rFonts w:hint="eastAsia" w:ascii="仿宋_GB2312" w:hAnsi="Tahoma" w:eastAsia="仿宋_GB2312" w:cs="仿宋_GB2312"/>
                <w:b/>
                <w:bCs/>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Tahoma" w:eastAsia="仿宋_GB2312" w:cs="仿宋_GB2312"/>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序号</w:t>
            </w:r>
          </w:p>
        </w:tc>
        <w:tc>
          <w:tcPr>
            <w:tcW w:w="108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评分因素（客观）</w:t>
            </w:r>
          </w:p>
        </w:tc>
        <w:tc>
          <w:tcPr>
            <w:tcW w:w="757"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权重</w:t>
            </w:r>
          </w:p>
        </w:tc>
        <w:tc>
          <w:tcPr>
            <w:tcW w:w="5162"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评分内容</w:t>
            </w:r>
          </w:p>
        </w:tc>
        <w:tc>
          <w:tcPr>
            <w:tcW w:w="15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3"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Tahoma" w:eastAsia="仿宋_GB2312" w:cs="仿宋_GB2312"/>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同类项目业绩</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10</w:t>
            </w:r>
          </w:p>
        </w:tc>
        <w:tc>
          <w:tcPr>
            <w:tcW w:w="5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具有距项目申报截止日近三年内的相关项目经验，每项得2分，此项最高得10分。</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审查中标通知书、合同关键页或其他证明材料。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三</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b/>
                <w:bCs/>
                <w:i w:val="0"/>
                <w:iCs w:val="0"/>
                <w:color w:val="000000"/>
                <w:sz w:val="18"/>
                <w:szCs w:val="18"/>
                <w:u w:val="none"/>
              </w:rPr>
            </w:pPr>
            <w:r>
              <w:rPr>
                <w:rFonts w:hint="eastAsia" w:ascii="仿宋_GB2312" w:hAnsi="Tahoma" w:eastAsia="仿宋_GB2312" w:cs="仿宋_GB2312"/>
                <w:b/>
                <w:bCs/>
                <w:i w:val="0"/>
                <w:iCs w:val="0"/>
                <w:color w:val="000000"/>
                <w:kern w:val="0"/>
                <w:sz w:val="18"/>
                <w:szCs w:val="18"/>
                <w:u w:val="none"/>
                <w:lang w:val="en-US" w:eastAsia="zh-CN" w:bidi="ar"/>
              </w:rPr>
              <w:t>技术服务</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b/>
                <w:bCs/>
                <w:i w:val="0"/>
                <w:iCs w:val="0"/>
                <w:color w:val="000000"/>
                <w:sz w:val="18"/>
                <w:szCs w:val="18"/>
                <w:u w:val="none"/>
              </w:rPr>
            </w:pPr>
            <w:r>
              <w:rPr>
                <w:rFonts w:hint="eastAsia" w:ascii="仿宋_GB2312" w:hAnsi="Tahoma" w:eastAsia="仿宋_GB2312" w:cs="仿宋_GB2312"/>
                <w:b/>
                <w:bCs/>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Tahoma" w:eastAsia="仿宋_GB2312" w:cs="仿宋_GB2312"/>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序号</w:t>
            </w:r>
          </w:p>
        </w:tc>
        <w:tc>
          <w:tcPr>
            <w:tcW w:w="108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评分因素（主观）</w:t>
            </w:r>
          </w:p>
        </w:tc>
        <w:tc>
          <w:tcPr>
            <w:tcW w:w="757"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权重</w:t>
            </w:r>
          </w:p>
        </w:tc>
        <w:tc>
          <w:tcPr>
            <w:tcW w:w="5162"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评分内容</w:t>
            </w:r>
          </w:p>
        </w:tc>
        <w:tc>
          <w:tcPr>
            <w:tcW w:w="159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评分办法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5"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Tahoma" w:eastAsia="仿宋_GB2312" w:cs="仿宋_GB2312"/>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工作方案</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30</w:t>
            </w:r>
          </w:p>
        </w:tc>
        <w:tc>
          <w:tcPr>
            <w:tcW w:w="5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对工作方案进行综合评分，包括专家队伍、团队成员、企业认定工作核对流程及要点等进行评分。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(1)评审为优秀：方案思路清晰明确，合理可行，满足服务要求，针对性强的，得30分。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(2)评审为良好：方案总体思路比较清晰，比较合理可行，可以满足服务要求的，得25分。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(3)评审为中等：方案思路基本清晰，基本合理可行，基本可以满足服务要求的，得20分。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(4)评审为及格：方案思路不清晰，方案不完整，不能全部满足服务需要的，得10分。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(5)评审为不及格：方案思路混乱，方案没有响应需求，完全不能满足服务需要的，不得分。</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查看工作方案等。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52"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Tahoma" w:eastAsia="仿宋_GB2312" w:cs="仿宋_GB2312"/>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售后服务承诺</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10</w:t>
            </w:r>
          </w:p>
        </w:tc>
        <w:tc>
          <w:tcPr>
            <w:tcW w:w="5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Tahoma" w:eastAsia="仿宋_GB2312" w:cs="仿宋_GB2312"/>
                <w:i w:val="0"/>
                <w:iCs w:val="0"/>
                <w:color w:val="000000"/>
                <w:sz w:val="18"/>
                <w:szCs w:val="18"/>
                <w:u w:val="none"/>
              </w:rPr>
            </w:pPr>
            <w:r>
              <w:rPr>
                <w:rStyle w:val="15"/>
                <w:rFonts w:hAnsi="Tahoma"/>
                <w:sz w:val="18"/>
                <w:szCs w:val="18"/>
                <w:lang w:val="en-US" w:eastAsia="zh-CN" w:bidi="ar"/>
              </w:rPr>
              <w:t>审查本项目售后服务方案。</w:t>
            </w:r>
            <w:r>
              <w:rPr>
                <w:rStyle w:val="15"/>
                <w:rFonts w:hAnsi="Tahoma"/>
                <w:sz w:val="18"/>
                <w:szCs w:val="18"/>
                <w:lang w:val="en-US" w:eastAsia="zh-CN" w:bidi="ar"/>
              </w:rPr>
              <w:br w:type="textWrapping"/>
            </w:r>
            <w:r>
              <w:rPr>
                <w:rStyle w:val="15"/>
                <w:rFonts w:hAnsi="Tahoma"/>
                <w:sz w:val="18"/>
                <w:szCs w:val="18"/>
                <w:lang w:val="en-US" w:eastAsia="zh-CN" w:bidi="ar"/>
              </w:rPr>
              <w:t>(1)评审为优秀：得10分。</w:t>
            </w:r>
            <w:r>
              <w:rPr>
                <w:rStyle w:val="15"/>
                <w:rFonts w:hAnsi="Tahoma"/>
                <w:sz w:val="18"/>
                <w:szCs w:val="18"/>
                <w:lang w:val="en-US" w:eastAsia="zh-CN" w:bidi="ar"/>
              </w:rPr>
              <w:br w:type="textWrapping"/>
            </w:r>
            <w:r>
              <w:rPr>
                <w:rStyle w:val="15"/>
                <w:rFonts w:hAnsi="Tahoma"/>
                <w:sz w:val="18"/>
                <w:szCs w:val="18"/>
                <w:lang w:val="en-US" w:eastAsia="zh-CN" w:bidi="ar"/>
              </w:rPr>
              <w:t>(2)评审为良好：得8分。</w:t>
            </w:r>
            <w:r>
              <w:rPr>
                <w:rStyle w:val="15"/>
                <w:rFonts w:hAnsi="Tahoma"/>
                <w:sz w:val="18"/>
                <w:szCs w:val="18"/>
                <w:lang w:val="en-US" w:eastAsia="zh-CN" w:bidi="ar"/>
              </w:rPr>
              <w:br w:type="textWrapping"/>
            </w:r>
            <w:r>
              <w:rPr>
                <w:rStyle w:val="16"/>
                <w:rFonts w:hAnsi="Tahoma"/>
                <w:sz w:val="18"/>
                <w:szCs w:val="18"/>
                <w:lang w:val="en-US" w:eastAsia="zh-CN" w:bidi="ar"/>
              </w:rPr>
              <w:t>(3)评审为中等：得5分。</w:t>
            </w:r>
            <w:r>
              <w:rPr>
                <w:rStyle w:val="16"/>
                <w:rFonts w:hAnsi="Tahoma"/>
                <w:sz w:val="18"/>
                <w:szCs w:val="18"/>
                <w:lang w:val="en-US" w:eastAsia="zh-CN" w:bidi="ar"/>
              </w:rPr>
              <w:br w:type="textWrapping"/>
            </w:r>
            <w:r>
              <w:rPr>
                <w:rStyle w:val="16"/>
                <w:rFonts w:hAnsi="Tahoma"/>
                <w:sz w:val="18"/>
                <w:szCs w:val="18"/>
                <w:lang w:val="en-US" w:eastAsia="zh-CN" w:bidi="ar"/>
              </w:rPr>
              <w:t>(4)评审为及格：得2分。</w:t>
            </w:r>
            <w:r>
              <w:rPr>
                <w:rStyle w:val="16"/>
                <w:rFonts w:hAnsi="Tahoma"/>
                <w:sz w:val="18"/>
                <w:szCs w:val="18"/>
                <w:lang w:val="en-US" w:eastAsia="zh-CN" w:bidi="ar"/>
              </w:rPr>
              <w:br w:type="textWrapping"/>
            </w:r>
            <w:r>
              <w:rPr>
                <w:rStyle w:val="16"/>
                <w:rFonts w:hAnsi="Tahoma"/>
                <w:sz w:val="18"/>
                <w:szCs w:val="18"/>
                <w:lang w:val="en-US" w:eastAsia="zh-CN" w:bidi="ar"/>
              </w:rPr>
              <w:t>(5)评审为不及格：不得分。</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审查本项目售后服务方案。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Tahoma" w:eastAsia="仿宋_GB2312" w:cs="仿宋_GB2312"/>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投标文件编制质量</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10</w:t>
            </w:r>
          </w:p>
        </w:tc>
        <w:tc>
          <w:tcPr>
            <w:tcW w:w="5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根据投标人投标文件编制质量横向对比。</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(1)评审为优秀：得10分。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(2)评审为良好：得8分。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(3)评审为中等：得5分。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(4)评审为及格：得2分。</w:t>
            </w:r>
            <w:r>
              <w:rPr>
                <w:rFonts w:hint="eastAsia" w:ascii="仿宋_GB2312" w:hAnsi="Tahoma" w:eastAsia="仿宋_GB2312" w:cs="仿宋_GB2312"/>
                <w:i w:val="0"/>
                <w:iCs w:val="0"/>
                <w:color w:val="000000"/>
                <w:kern w:val="0"/>
                <w:sz w:val="18"/>
                <w:szCs w:val="18"/>
                <w:u w:val="none"/>
                <w:lang w:val="en-US" w:eastAsia="zh-CN" w:bidi="ar"/>
              </w:rPr>
              <w:br w:type="textWrapping"/>
            </w:r>
            <w:r>
              <w:rPr>
                <w:rFonts w:hint="eastAsia" w:ascii="仿宋_GB2312" w:hAnsi="Tahoma" w:eastAsia="仿宋_GB2312" w:cs="仿宋_GB2312"/>
                <w:i w:val="0"/>
                <w:iCs w:val="0"/>
                <w:color w:val="000000"/>
                <w:kern w:val="0"/>
                <w:sz w:val="18"/>
                <w:szCs w:val="18"/>
                <w:u w:val="none"/>
                <w:lang w:val="en-US" w:eastAsia="zh-CN" w:bidi="ar"/>
              </w:rPr>
              <w:t>(5)评审为不及格：不得分。</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18"/>
                <w:szCs w:val="18"/>
                <w:u w:val="none"/>
              </w:rPr>
            </w:pPr>
            <w:r>
              <w:rPr>
                <w:rFonts w:hint="eastAsia" w:ascii="仿宋_GB2312" w:hAnsi="Tahoma" w:eastAsia="仿宋_GB2312" w:cs="仿宋_GB2312"/>
                <w:i w:val="0"/>
                <w:iCs w:val="0"/>
                <w:color w:val="000000"/>
                <w:kern w:val="0"/>
                <w:sz w:val="18"/>
                <w:szCs w:val="18"/>
                <w:u w:val="none"/>
                <w:lang w:val="en-US" w:eastAsia="zh-CN" w:bidi="ar"/>
              </w:rPr>
              <w:t>根据投标文件的编制质量进行评分</w:t>
            </w:r>
          </w:p>
        </w:tc>
      </w:tr>
    </w:tbl>
    <w:p>
      <w:pPr>
        <w:pStyle w:val="14"/>
        <w:numPr>
          <w:ilvl w:val="0"/>
          <w:numId w:val="0"/>
        </w:numPr>
        <w:rPr>
          <w:rFonts w:hint="default" w:ascii="仿宋_GB2312" w:eastAsia="仿宋_GB2312"/>
          <w:sz w:val="22"/>
          <w:szCs w:val="22"/>
          <w:highlight w:val="none"/>
          <w:lang w:val="en-US" w:eastAsia="zh-CN"/>
        </w:rPr>
      </w:pPr>
    </w:p>
    <w:sectPr>
      <w:footerReference r:id="rId6" w:type="first"/>
      <w:footerReference r:id="rId5" w:type="default"/>
      <w:pgSz w:w="11906" w:h="16838"/>
      <w:pgMar w:top="2098" w:right="1474" w:bottom="1984" w:left="1587" w:header="708" w:footer="708" w:gutter="0"/>
      <w:pgNumType w:fmt="numberInDash"/>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0000000000000000000"/>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A9221A"/>
    <w:rsid w:val="0AB64E6A"/>
    <w:rsid w:val="1BB865B8"/>
    <w:rsid w:val="30424671"/>
    <w:rsid w:val="3EDBE4A2"/>
    <w:rsid w:val="3FE7059A"/>
    <w:rsid w:val="41FB6045"/>
    <w:rsid w:val="52BB4768"/>
    <w:rsid w:val="56945493"/>
    <w:rsid w:val="5DEF9F6A"/>
    <w:rsid w:val="5FF741B2"/>
    <w:rsid w:val="629EB3AC"/>
    <w:rsid w:val="66DB7508"/>
    <w:rsid w:val="6EFF6784"/>
    <w:rsid w:val="73CAE58C"/>
    <w:rsid w:val="753D17AF"/>
    <w:rsid w:val="7DBF77AC"/>
    <w:rsid w:val="7EFFE9CD"/>
    <w:rsid w:val="7F6BAE65"/>
    <w:rsid w:val="7FF30D38"/>
    <w:rsid w:val="7FFFD2F3"/>
    <w:rsid w:val="93FF2AC9"/>
    <w:rsid w:val="97FF3EF7"/>
    <w:rsid w:val="9A3FE540"/>
    <w:rsid w:val="A7DFFD9E"/>
    <w:rsid w:val="AF613239"/>
    <w:rsid w:val="B7D11C5B"/>
    <w:rsid w:val="BFBF7C73"/>
    <w:rsid w:val="BFF7F1DF"/>
    <w:rsid w:val="C7EF1184"/>
    <w:rsid w:val="D69BAFA9"/>
    <w:rsid w:val="D97F0ACC"/>
    <w:rsid w:val="DEB55B63"/>
    <w:rsid w:val="DFD5BB4C"/>
    <w:rsid w:val="F65B3F90"/>
    <w:rsid w:val="F7EC45BB"/>
    <w:rsid w:val="F7F9FB62"/>
    <w:rsid w:val="FAFE7B1A"/>
    <w:rsid w:val="FB7C41D1"/>
    <w:rsid w:val="FD47220D"/>
    <w:rsid w:val="FD7B27E7"/>
    <w:rsid w:val="FDDBFD2B"/>
    <w:rsid w:val="FEF70117"/>
    <w:rsid w:val="FFADCE05"/>
    <w:rsid w:val="FFFA299B"/>
    <w:rsid w:val="FFFEF5A2"/>
    <w:rsid w:val="FFFF93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eastAsia="黑体"/>
      <w:b/>
      <w:bCs/>
      <w:kern w:val="44"/>
      <w:sz w:val="32"/>
      <w:szCs w:val="44"/>
    </w:rPr>
  </w:style>
  <w:style w:type="paragraph" w:styleId="2">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cs="Times New Roman"/>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style>
  <w:style w:type="paragraph" w:styleId="5">
    <w:name w:val="Body Text"/>
    <w:basedOn w:val="1"/>
    <w:next w:val="1"/>
    <w:qFormat/>
    <w:uiPriority w:val="0"/>
    <w:pPr>
      <w:widowControl w:val="0"/>
      <w:tabs>
        <w:tab w:val="left" w:pos="562"/>
        <w:tab w:val="left" w:pos="3372"/>
        <w:tab w:val="left" w:pos="3653"/>
      </w:tabs>
      <w:jc w:val="both"/>
    </w:pPr>
    <w:rPr>
      <w:rFonts w:ascii="等线" w:hAnsi="等线" w:eastAsia="等线" w:cs="Times New Roman"/>
      <w:kern w:val="2"/>
      <w:sz w:val="18"/>
    </w:rPr>
  </w:style>
  <w:style w:type="paragraph" w:styleId="6">
    <w:name w:val="Plain Text"/>
    <w:basedOn w:val="1"/>
    <w:qFormat/>
    <w:uiPriority w:val="99"/>
    <w:rPr>
      <w:rFonts w:ascii="宋体" w:hAnsi="Courier New"/>
      <w:kern w:val="10"/>
      <w:sz w:val="20"/>
    </w:rPr>
  </w:style>
  <w:style w:type="paragraph" w:styleId="7">
    <w:name w:val="footer"/>
    <w:basedOn w:val="1"/>
    <w:unhideWhenUsed/>
    <w:qFormat/>
    <w:uiPriority w:val="99"/>
    <w:pPr>
      <w:tabs>
        <w:tab w:val="center" w:pos="4153"/>
        <w:tab w:val="right" w:pos="8306"/>
      </w:tabs>
    </w:pPr>
    <w:rPr>
      <w:sz w:val="18"/>
      <w:szCs w:val="18"/>
    </w:rPr>
  </w:style>
  <w:style w:type="paragraph" w:styleId="8">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 w:type="character" w:customStyle="1" w:styleId="15">
    <w:name w:val="font41"/>
    <w:basedOn w:val="13"/>
    <w:qFormat/>
    <w:uiPriority w:val="0"/>
    <w:rPr>
      <w:rFonts w:hint="eastAsia" w:ascii="仿宋_GB2312" w:eastAsia="仿宋_GB2312" w:cs="仿宋_GB2312"/>
      <w:color w:val="000000"/>
      <w:sz w:val="22"/>
      <w:szCs w:val="22"/>
      <w:u w:val="none"/>
    </w:rPr>
  </w:style>
  <w:style w:type="character" w:customStyle="1" w:styleId="16">
    <w:name w:val="font01"/>
    <w:basedOn w:val="13"/>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2014-11-09T12:08:00Z</dcterms:created>
  <dc:creator>Administrator</dc:creator>
  <cp:lastModifiedBy>赵瑞</cp:lastModifiedBy>
  <cp:lastPrinted>2025-06-12T14:50:00Z</cp:lastPrinted>
  <dcterms:modified xsi:type="dcterms:W3CDTF">2025-07-03T09:20:13Z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616FE8920FB2CE3707946368CD47C890</vt:lpwstr>
  </property>
</Properties>
</file>