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eastAsia"/>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454" w:beforeAutospacing="0" w:after="454" w:afterAutospacing="0"/>
        <w:ind w:right="454"/>
        <w:jc w:val="center"/>
        <w:outlineLvl w:val="0"/>
        <w:rPr>
          <w:rFonts w:hint="default"/>
          <w:b/>
          <w:bCs/>
          <w:sz w:val="40"/>
          <w:szCs w:val="40"/>
          <w:highlight w:val="none"/>
          <w:lang w:val="en-US"/>
        </w:rPr>
      </w:pPr>
      <w:r>
        <w:rPr>
          <w:rFonts w:hint="eastAsia"/>
          <w:b/>
          <w:bCs/>
          <w:sz w:val="40"/>
          <w:szCs w:val="40"/>
          <w:lang w:val="en-US" w:eastAsia="zh-CN"/>
        </w:rPr>
        <w:t>深圳市龙岗区耳鼻咽喉医院</w:t>
      </w:r>
      <w:r>
        <w:rPr>
          <w:rFonts w:hint="eastAsia"/>
          <w:b w:val="0"/>
          <w:bCs w:val="0"/>
          <w:sz w:val="40"/>
          <w:szCs w:val="40"/>
          <w:u w:val="single"/>
          <w:lang w:val="en-US" w:eastAsia="zh-CN"/>
        </w:rPr>
        <w:t xml:space="preserve"> </w:t>
      </w:r>
      <w:r>
        <w:rPr>
          <w:rFonts w:hint="eastAsia"/>
          <w:b w:val="0"/>
          <w:bCs w:val="0"/>
          <w:sz w:val="40"/>
          <w:szCs w:val="40"/>
          <w:highlight w:val="none"/>
          <w:u w:val="single"/>
          <w:lang w:val="en-US" w:eastAsia="zh-CN"/>
        </w:rPr>
        <w:t>（高级心肺复苏模拟人采购项目）</w:t>
      </w:r>
    </w:p>
    <w:p>
      <w:pPr>
        <w:pStyle w:val="22"/>
        <w:widowControl/>
        <w:jc w:val="center"/>
        <w:outlineLvl w:val="1"/>
        <w:rPr>
          <w:rFonts w:ascii="黑体" w:hAnsi="宋体" w:eastAsia="黑体" w:cs="黑体"/>
          <w:sz w:val="40"/>
          <w:szCs w:val="40"/>
          <w:highlight w:val="none"/>
        </w:rPr>
      </w:pPr>
      <w:r>
        <w:rPr>
          <w:rFonts w:hint="eastAsia" w:ascii="黑体" w:hAnsi="宋体" w:eastAsia="黑体" w:cs="黑体"/>
          <w:sz w:val="40"/>
          <w:szCs w:val="40"/>
          <w:highlight w:val="none"/>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default" w:eastAsiaTheme="minorEastAsia"/>
                <w:color w:val="auto"/>
                <w:sz w:val="30"/>
                <w:szCs w:val="30"/>
                <w:highlight w:val="none"/>
                <w:lang w:val="en-US" w:eastAsia="zh-CN"/>
              </w:rPr>
              <w:t>ENT2025060</w:t>
            </w:r>
            <w:r>
              <w:rPr>
                <w:rFonts w:hint="eastAsia"/>
                <w:color w:val="auto"/>
                <w:sz w:val="30"/>
                <w:szCs w:val="30"/>
                <w:highlight w:val="none"/>
                <w:lang w:val="en-US" w:eastAsia="zh-CN"/>
              </w:rPr>
              <w:t>8</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b w:val="0"/>
                <w:bCs w:val="0"/>
                <w:sz w:val="32"/>
                <w:szCs w:val="32"/>
                <w:highlight w:val="yellow"/>
                <w:u w:val="none"/>
                <w:lang w:val="en-US" w:eastAsia="zh-CN"/>
              </w:rPr>
              <w:t>高级心肺复苏模拟人采购项目</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6"/>
        <w:ind w:firstLine="422"/>
        <w:rPr>
          <w:rFonts w:ascii="宋体" w:hAnsi="宋体" w:eastAsia="宋体" w:cs="宋体"/>
          <w:b/>
          <w:sz w:val="21"/>
          <w:szCs w:val="21"/>
        </w:rPr>
      </w:pPr>
    </w:p>
    <w:p>
      <w:pPr>
        <w:pStyle w:val="7"/>
        <w:rPr>
          <w:rFonts w:ascii="宋体" w:hAnsi="宋体" w:eastAsia="宋体" w:cs="宋体"/>
          <w:b/>
          <w:sz w:val="21"/>
          <w:szCs w:val="21"/>
        </w:rPr>
      </w:pPr>
    </w:p>
    <w:p>
      <w:pPr>
        <w:pStyle w:val="8"/>
        <w:rPr>
          <w:rFonts w:ascii="宋体" w:hAnsi="宋体" w:eastAsia="宋体" w:cs="宋体"/>
          <w:sz w:val="21"/>
          <w:szCs w:val="21"/>
        </w:rPr>
      </w:pPr>
    </w:p>
    <w:p>
      <w:pPr>
        <w:rPr>
          <w:rFonts w:ascii="宋体" w:hAnsi="宋体" w:eastAsia="宋体" w:cs="宋体"/>
          <w:b/>
          <w:sz w:val="21"/>
          <w:szCs w:val="21"/>
        </w:rPr>
      </w:pPr>
    </w:p>
    <w:p>
      <w:pPr>
        <w:pStyle w:val="6"/>
        <w:ind w:firstLine="422"/>
        <w:rPr>
          <w:rFonts w:ascii="宋体" w:hAnsi="宋体" w:eastAsia="宋体" w:cs="宋体"/>
          <w:b/>
          <w:sz w:val="21"/>
          <w:szCs w:val="21"/>
        </w:rPr>
      </w:pPr>
    </w:p>
    <w:p>
      <w:pPr>
        <w:pStyle w:val="7"/>
        <w:rPr>
          <w:rFonts w:ascii="宋体" w:hAnsi="宋体" w:eastAsia="宋体" w:cs="宋体"/>
          <w:b/>
          <w:sz w:val="21"/>
          <w:szCs w:val="21"/>
        </w:rPr>
      </w:pPr>
    </w:p>
    <w:p>
      <w:pPr>
        <w:pStyle w:val="8"/>
        <w:rPr>
          <w:rFonts w:ascii="宋体" w:hAnsi="宋体" w:eastAsia="宋体" w:cs="宋体"/>
          <w:sz w:val="21"/>
          <w:szCs w:val="21"/>
        </w:rPr>
      </w:pPr>
    </w:p>
    <w:p>
      <w:pPr>
        <w:rPr>
          <w:rFonts w:ascii="宋体" w:hAnsi="宋体" w:eastAsia="宋体" w:cs="宋体"/>
          <w:b/>
          <w:sz w:val="21"/>
          <w:szCs w:val="21"/>
        </w:rPr>
      </w:pPr>
    </w:p>
    <w:p>
      <w:pPr>
        <w:rPr>
          <w:rFonts w:hint="eastAsia" w:ascii="黑体" w:hAnsi="宋体" w:eastAsia="黑体" w:cs="黑体"/>
          <w:sz w:val="40"/>
          <w:szCs w:val="40"/>
        </w:rPr>
      </w:pPr>
      <w:r>
        <w:rPr>
          <w:rFonts w:hint="eastAsia" w:ascii="黑体" w:hAnsi="宋体" w:eastAsia="黑体" w:cs="黑体"/>
          <w:sz w:val="40"/>
          <w:szCs w:val="40"/>
        </w:rPr>
        <w:br w:type="page"/>
      </w: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1"/>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2"/>
        <w:gridCol w:w="77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1"/>
          <w:szCs w:val="21"/>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pPr>
        <w:pStyle w:val="31"/>
        <w:tabs>
          <w:tab w:val="left" w:pos="426"/>
        </w:tabs>
        <w:rPr>
          <w:rFonts w:hint="eastAsia"/>
          <w:lang w:val="en-US" w:eastAsia="zh-CN"/>
        </w:rPr>
      </w:pP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45"/>
        <w:gridCol w:w="995"/>
        <w:gridCol w:w="2435"/>
        <w:gridCol w:w="1140"/>
        <w:gridCol w:w="34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投标人情况介绍"/>
            <w:bookmarkEnd w:id="1"/>
            <w:bookmarkStart w:id="2" w:name="bt合同条款"/>
            <w:bookmarkEnd w:id="2"/>
            <w:bookmarkStart w:id="3" w:name="bt项目管理班子配备情况"/>
            <w:bookmarkEnd w:id="3"/>
            <w:bookmarkStart w:id="4" w:name="bt投标人须知"/>
            <w:bookmarkEnd w:id="4"/>
            <w:bookmarkStart w:id="5" w:name="bt开标一览表"/>
            <w:bookmarkEnd w:id="5"/>
            <w:bookmarkStart w:id="6" w:name="合同格式"/>
            <w:bookmarkEnd w:id="6"/>
            <w:bookmarkStart w:id="7" w:name="bt本工程承诺书"/>
            <w:bookmarkEnd w:id="7"/>
            <w:bookmarkStart w:id="8" w:name="bt合同条款及格式"/>
            <w:bookmarkEnd w:id="8"/>
            <w:bookmarkStart w:id="9" w:name="bt合同格式"/>
            <w:bookmarkEnd w:id="9"/>
            <w:bookmarkStart w:id="10" w:name="bt其他资料2"/>
            <w:bookmarkEnd w:id="10"/>
            <w:bookmarkStart w:id="11" w:name="bt投标函"/>
            <w:bookmarkEnd w:id="11"/>
            <w:bookmarkStart w:id="12" w:name="bt投标报价汇总表"/>
            <w:bookmarkEnd w:id="12"/>
            <w:bookmarkStart w:id="13" w:name="bt技术标投标文件格式"/>
            <w:bookmarkEnd w:id="13"/>
            <w:bookmarkStart w:id="14" w:name="bt商务标投标文件格式"/>
            <w:bookmarkEnd w:id="14"/>
            <w:bookmarkStart w:id="15" w:name="bt说明"/>
            <w:bookmarkEnd w:id="15"/>
            <w:bookmarkStart w:id="16" w:name="bt其他资料由投标人自定"/>
            <w:bookmarkEnd w:id="16"/>
            <w:bookmarkStart w:id="17" w:name="bt投标文件签署授权委托书"/>
            <w:bookmarkEnd w:id="17"/>
            <w:r>
              <w:rPr>
                <w:rFonts w:hint="eastAsia" w:ascii="宋体" w:hAnsi="宋体" w:eastAsia="宋体" w:cs="宋体"/>
                <w:b/>
                <w:bCs/>
                <w:sz w:val="21"/>
                <w:szCs w:val="21"/>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yellow"/>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仿宋"/>
                <w:szCs w:val="21"/>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highlight w:val="yellow"/>
                <w:lang w:val="en-US" w:eastAsia="zh-CN"/>
              </w:rPr>
              <w:t>50</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lang w:val="en-US" w:eastAsia="zh-CN"/>
              </w:rPr>
            </w:pPr>
            <w:r>
              <w:rPr>
                <w:rFonts w:hint="eastAsia" w:ascii="宋体" w:hAnsi="宋体" w:cs="仿宋"/>
                <w:b/>
                <w:bCs/>
                <w:szCs w:val="21"/>
                <w:lang w:val="en-US" w:eastAsia="zh-CN"/>
              </w:rPr>
              <w:t>（一）评审内容：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仿宋"/>
                <w:szCs w:val="21"/>
                <w:highlight w:val="none"/>
              </w:rPr>
            </w:pPr>
            <w:r>
              <w:rPr>
                <w:rFonts w:hint="eastAsia" w:ascii="宋体" w:hAnsi="宋体" w:cs="仿宋"/>
                <w:szCs w:val="21"/>
                <w:highlight w:val="none"/>
              </w:rPr>
              <w:t>投标人应如实填写《技术规格偏离表》，各项非实质性技术参数指标及要求全部满足的得</w:t>
            </w:r>
            <w:r>
              <w:rPr>
                <w:rFonts w:hint="eastAsia" w:ascii="宋体" w:hAnsi="宋体" w:cs="仿宋"/>
                <w:szCs w:val="21"/>
                <w:highlight w:val="yellow"/>
                <w:lang w:val="en-US" w:eastAsia="zh-CN"/>
              </w:rPr>
              <w:t>50</w:t>
            </w:r>
            <w:r>
              <w:rPr>
                <w:rFonts w:hint="eastAsia" w:ascii="宋体" w:hAnsi="宋体" w:cs="仿宋"/>
                <w:szCs w:val="21"/>
                <w:highlight w:val="none"/>
              </w:rPr>
              <w:t>分；其中“▲”参数为重要指标，每负偏离一项扣</w:t>
            </w:r>
            <w:r>
              <w:rPr>
                <w:rFonts w:hint="eastAsia" w:ascii="宋体" w:hAnsi="宋体" w:cs="仿宋"/>
                <w:szCs w:val="21"/>
                <w:highlight w:val="yellow"/>
                <w:lang w:val="en-US" w:eastAsia="zh-CN"/>
              </w:rPr>
              <w:t>6</w:t>
            </w:r>
            <w:r>
              <w:rPr>
                <w:rFonts w:hint="eastAsia" w:ascii="宋体" w:hAnsi="宋体" w:cs="仿宋"/>
                <w:szCs w:val="21"/>
                <w:highlight w:val="none"/>
              </w:rPr>
              <w:t>分；其余指标每负偏离一项扣</w:t>
            </w:r>
            <w:r>
              <w:rPr>
                <w:rFonts w:hint="eastAsia" w:ascii="宋体" w:hAnsi="宋体" w:cs="仿宋"/>
                <w:szCs w:val="21"/>
                <w:highlight w:val="none"/>
                <w:lang w:val="en-US" w:eastAsia="zh-CN"/>
              </w:rPr>
              <w:t>1.3</w:t>
            </w:r>
            <w:r>
              <w:rPr>
                <w:rFonts w:hint="eastAsia" w:ascii="宋体" w:hAnsi="宋体" w:cs="仿宋"/>
                <w:szCs w:val="21"/>
                <w:highlight w:val="none"/>
              </w:rPr>
              <w:t>分，</w:t>
            </w:r>
            <w:r>
              <w:rPr>
                <w:rFonts w:hint="eastAsia" w:ascii="宋体" w:hAnsi="宋体"/>
                <w:bCs/>
                <w:szCs w:val="21"/>
                <w:highlight w:val="none"/>
              </w:rPr>
              <w:t>最低0分</w:t>
            </w:r>
            <w:r>
              <w:rPr>
                <w:rFonts w:hint="eastAsia" w:ascii="宋体" w:hAnsi="宋体" w:cs="仿宋"/>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b/>
                <w:bCs/>
                <w:szCs w:val="21"/>
              </w:rPr>
            </w:pPr>
            <w:r>
              <w:rPr>
                <w:rFonts w:hint="eastAsia" w:ascii="宋体" w:hAnsi="宋体" w:cs="仿宋"/>
                <w:b/>
                <w:bCs/>
                <w:szCs w:val="21"/>
              </w:rPr>
              <w:t>（二）评</w:t>
            </w:r>
            <w:r>
              <w:rPr>
                <w:rFonts w:hint="eastAsia" w:ascii="宋体" w:hAnsi="宋体" w:cs="仿宋"/>
                <w:b/>
                <w:bCs/>
                <w:szCs w:val="21"/>
                <w:lang w:val="en-US" w:eastAsia="zh-CN"/>
              </w:rPr>
              <w:t>审</w:t>
            </w:r>
            <w:r>
              <w:rPr>
                <w:rFonts w:hint="eastAsia" w:ascii="宋体" w:hAnsi="宋体" w:cs="仿宋"/>
                <w:b/>
                <w:bCs/>
                <w:szCs w:val="21"/>
              </w:rPr>
              <w:t>依据：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仿宋"/>
                <w:szCs w:val="21"/>
                <w:lang w:val="en-US" w:eastAsia="zh-CN"/>
              </w:rPr>
            </w:pPr>
            <w:r>
              <w:rPr>
                <w:rFonts w:hint="eastAsia" w:ascii="宋体" w:hAnsi="宋体" w:cs="宋体"/>
                <w:color w:val="000000"/>
                <w:szCs w:val="21"/>
              </w:rPr>
              <w:t>产品的保障措施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color w:val="000000"/>
                <w:szCs w:val="21"/>
              </w:rPr>
            </w:pPr>
            <w:r>
              <w:rPr>
                <w:rFonts w:hint="eastAsia" w:ascii="宋体" w:hAnsi="宋体" w:cs="宋体"/>
                <w:b/>
                <w:bCs/>
                <w:color w:val="000000"/>
                <w:szCs w:val="21"/>
              </w:rPr>
              <w:t>（一）评审内容：</w:t>
            </w:r>
          </w:p>
          <w:p>
            <w:pPr>
              <w:wordWrap w:val="0"/>
              <w:rPr>
                <w:rFonts w:ascii="宋体" w:hAnsi="宋体" w:cs="宋体"/>
                <w:color w:val="000000"/>
                <w:szCs w:val="21"/>
              </w:rPr>
            </w:pPr>
            <w:r>
              <w:rPr>
                <w:rFonts w:hint="eastAsia" w:ascii="宋体" w:hAnsi="宋体" w:cs="宋体"/>
                <w:color w:val="000000"/>
                <w:szCs w:val="21"/>
              </w:rPr>
              <w:t>根据投标人提供的产品的保障措施进行评审，保障措施内容如下：</w:t>
            </w:r>
          </w:p>
          <w:p>
            <w:pPr>
              <w:wordWrap w:val="0"/>
              <w:rPr>
                <w:rFonts w:ascii="宋体" w:hAnsi="宋体" w:cs="宋体"/>
                <w:color w:val="000000"/>
                <w:szCs w:val="21"/>
              </w:rPr>
            </w:pPr>
            <w:r>
              <w:rPr>
                <w:rFonts w:hint="eastAsia" w:ascii="宋体" w:hAnsi="宋体" w:cs="宋体"/>
                <w:color w:val="000000"/>
                <w:szCs w:val="21"/>
              </w:rPr>
              <w:t>1.调试方案；</w:t>
            </w:r>
          </w:p>
          <w:p>
            <w:pPr>
              <w:wordWrap w:val="0"/>
              <w:rPr>
                <w:rFonts w:ascii="宋体" w:hAnsi="宋体" w:cs="宋体"/>
                <w:color w:val="000000"/>
                <w:szCs w:val="21"/>
              </w:rPr>
            </w:pPr>
            <w:r>
              <w:rPr>
                <w:rFonts w:hint="eastAsia" w:ascii="宋体" w:hAnsi="宋体" w:cs="宋体"/>
                <w:color w:val="000000"/>
                <w:szCs w:val="21"/>
              </w:rPr>
              <w:t>2.售后服务方案；</w:t>
            </w:r>
          </w:p>
          <w:p>
            <w:pPr>
              <w:wordWrap w:val="0"/>
              <w:rPr>
                <w:rFonts w:ascii="宋体" w:hAnsi="宋体" w:cs="宋体"/>
                <w:color w:val="000000"/>
                <w:szCs w:val="21"/>
              </w:rPr>
            </w:pPr>
            <w:r>
              <w:rPr>
                <w:rFonts w:hint="eastAsia" w:ascii="宋体" w:hAnsi="宋体" w:cs="宋体"/>
                <w:color w:val="000000"/>
                <w:szCs w:val="21"/>
              </w:rPr>
              <w:t>3.质量控制措施。</w:t>
            </w:r>
          </w:p>
          <w:p>
            <w:pPr>
              <w:wordWrap w:val="0"/>
              <w:rPr>
                <w:rFonts w:ascii="宋体" w:hAnsi="宋体" w:cs="宋体"/>
                <w:b/>
                <w:bCs/>
                <w:color w:val="000000"/>
                <w:szCs w:val="21"/>
              </w:rPr>
            </w:pPr>
            <w:r>
              <w:rPr>
                <w:rFonts w:hint="eastAsia" w:ascii="宋体" w:hAnsi="宋体" w:cs="宋体"/>
                <w:b/>
                <w:bCs/>
                <w:color w:val="000000"/>
                <w:szCs w:val="21"/>
              </w:rPr>
              <w:t>（二）评审依据：</w:t>
            </w:r>
          </w:p>
          <w:p>
            <w:pPr>
              <w:wordWrap w:val="0"/>
              <w:rPr>
                <w:rFonts w:ascii="宋体" w:hAnsi="宋体" w:cs="宋体"/>
                <w:color w:val="000000"/>
                <w:szCs w:val="21"/>
              </w:rPr>
            </w:pPr>
            <w:r>
              <w:rPr>
                <w:rFonts w:hint="eastAsia" w:ascii="宋体" w:hAnsi="宋体" w:cs="宋体"/>
                <w:color w:val="000000"/>
                <w:szCs w:val="21"/>
              </w:rPr>
              <w:t>1.投标人提供的产品的保障措施每包含以上1点内容的，得1分，最高得3分。</w:t>
            </w:r>
          </w:p>
          <w:p>
            <w:pPr>
              <w:wordWrap w:val="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在此基础上，评审委员会根据投标人的具体响应内容进一步评审</w:t>
            </w:r>
            <w:r>
              <w:rPr>
                <w:rFonts w:hint="eastAsia" w:ascii="宋体" w:hAnsi="宋体" w:cs="宋体"/>
                <w:color w:val="000000"/>
                <w:szCs w:val="21"/>
              </w:rPr>
              <w:t>：</w:t>
            </w:r>
          </w:p>
          <w:p>
            <w:pPr>
              <w:wordWrap w:val="0"/>
              <w:rPr>
                <w:rFonts w:ascii="宋体" w:hAnsi="宋体" w:cs="宋体"/>
                <w:color w:val="000000"/>
                <w:szCs w:val="21"/>
              </w:rPr>
            </w:pPr>
            <w:r>
              <w:rPr>
                <w:rFonts w:hint="eastAsia" w:ascii="宋体" w:hAnsi="宋体" w:cs="宋体"/>
                <w:color w:val="000000"/>
                <w:szCs w:val="21"/>
              </w:rPr>
              <w:t>（1）方案内容全面具体；</w:t>
            </w:r>
          </w:p>
          <w:p>
            <w:pPr>
              <w:wordWrap w:val="0"/>
              <w:rPr>
                <w:rFonts w:ascii="宋体" w:hAnsi="宋体" w:cs="宋体"/>
                <w:color w:val="000000"/>
                <w:szCs w:val="21"/>
              </w:rPr>
            </w:pPr>
            <w:r>
              <w:rPr>
                <w:rFonts w:hint="eastAsia" w:ascii="宋体" w:hAnsi="宋体" w:cs="宋体"/>
                <w:color w:val="000000"/>
                <w:szCs w:val="21"/>
              </w:rPr>
              <w:t>（2）方案内容完整规范；</w:t>
            </w:r>
          </w:p>
          <w:p>
            <w:pPr>
              <w:wordWrap w:val="0"/>
              <w:rPr>
                <w:rFonts w:ascii="宋体" w:hAnsi="宋体" w:cs="宋体"/>
                <w:color w:val="000000"/>
                <w:szCs w:val="21"/>
              </w:rPr>
            </w:pPr>
            <w:r>
              <w:rPr>
                <w:rFonts w:hint="eastAsia" w:ascii="宋体" w:hAnsi="宋体" w:cs="宋体"/>
                <w:color w:val="000000"/>
                <w:szCs w:val="21"/>
              </w:rPr>
              <w:t>（3）方案内容详实清晰；</w:t>
            </w:r>
          </w:p>
          <w:p>
            <w:pPr>
              <w:wordWrap w:val="0"/>
              <w:rPr>
                <w:rFonts w:ascii="宋体" w:hAnsi="宋体" w:cs="宋体"/>
                <w:color w:val="000000"/>
                <w:szCs w:val="21"/>
              </w:rPr>
            </w:pPr>
            <w:r>
              <w:rPr>
                <w:rFonts w:hint="eastAsia" w:ascii="宋体" w:hAnsi="宋体" w:cs="宋体"/>
                <w:color w:val="000000"/>
                <w:szCs w:val="21"/>
              </w:rPr>
              <w:t>（4）方案内容可操作性强；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color w:val="000000"/>
                <w:szCs w:val="21"/>
              </w:rPr>
              <w:t>满足以上4项的得12分，满足以上任意3项的9分，满足以上任意2项的得6分，满足以上任意1项的得3分，其他情况不加分。未提供则整项不得分。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p>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诚信</w:t>
            </w:r>
            <w:r>
              <w:rPr>
                <w:rFonts w:hint="eastAsia" w:ascii="宋体" w:hAnsi="宋体" w:eastAsia="宋体" w:cs="宋体"/>
                <w:b/>
                <w:color w:val="0000FF"/>
                <w:sz w:val="21"/>
                <w:szCs w:val="21"/>
                <w:highlight w:val="none"/>
              </w:rPr>
              <w:t>部分</w:t>
            </w:r>
          </w:p>
        </w:tc>
        <w:tc>
          <w:tcPr>
            <w:tcW w:w="2025"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yellow"/>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1</w:t>
            </w:r>
          </w:p>
        </w:tc>
        <w:tc>
          <w:tcPr>
            <w:tcW w:w="1444"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textAlignment w:val="auto"/>
              <w:rPr>
                <w:rFonts w:hint="eastAsia" w:ascii="宋体" w:hAnsi="宋体" w:cs="仿宋" w:eastAsiaTheme="minorEastAsia"/>
                <w:kern w:val="0"/>
                <w:sz w:val="24"/>
                <w:szCs w:val="21"/>
                <w:lang w:val="en-US" w:eastAsia="zh-CN" w:bidi="ar-SA"/>
              </w:rPr>
            </w:pPr>
            <w:r>
              <w:rPr>
                <w:rFonts w:hint="eastAsia" w:ascii="宋体" w:hAnsi="宋体" w:cs="仿宋" w:eastAsiaTheme="minorEastAsia"/>
                <w:kern w:val="0"/>
                <w:sz w:val="24"/>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widowControl/>
              <w:wordWrap w:val="0"/>
              <w:overflowPunct/>
              <w:topLinePunct w:val="0"/>
              <w:bidi w:val="0"/>
              <w:spacing w:line="240" w:lineRule="auto"/>
              <w:ind w:firstLine="0" w:firstLineChars="0"/>
              <w:jc w:val="left"/>
              <w:textAlignment w:val="top"/>
              <w:rPr>
                <w:rFonts w:hint="eastAsia" w:ascii="宋体" w:hAnsi="宋体" w:eastAsia="宋体" w:cs="宋体"/>
                <w:sz w:val="21"/>
                <w:szCs w:val="21"/>
                <w:highlight w:val="none"/>
              </w:rPr>
            </w:pPr>
            <w:r>
              <w:rPr>
                <w:rFonts w:hint="eastAsia" w:ascii="宋体" w:hAnsi="宋体" w:cs="仿宋" w:eastAsiaTheme="minorEastAsia"/>
                <w:kern w:val="0"/>
                <w:sz w:val="24"/>
                <w:szCs w:val="21"/>
                <w:lang w:val="en-US" w:eastAsia="zh-CN" w:bidi="ar-SA"/>
              </w:rPr>
              <w:t>（采购代理机构通过“信用中国”、“中国政府采购网”、“深圳市政府采购监管网”以及市、区财政部门认定的其他渠道查询供应商信用信息，投标人无需提供证明材料。）</w:t>
            </w:r>
          </w:p>
        </w:tc>
      </w:tr>
    </w:tbl>
    <w:p>
      <w:pPr>
        <w:pStyle w:val="20"/>
        <w:numPr>
          <w:ilvl w:val="0"/>
          <w:numId w:val="0"/>
        </w:numPr>
        <w:tabs>
          <w:tab w:val="clear" w:pos="426"/>
        </w:tabs>
        <w:ind w:leftChars="0"/>
        <w:jc w:val="center"/>
        <w:rPr>
          <w:rFonts w:hint="eastAsia"/>
          <w:lang w:val="en-US" w:eastAsia="zh-CN"/>
        </w:rPr>
      </w:pPr>
      <w:bookmarkStart w:id="18" w:name="_Toc265483798"/>
      <w:bookmarkStart w:id="19" w:name="_Toc76544499"/>
      <w:bookmarkStart w:id="20" w:name="_Toc432592813"/>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333333"/>
          <w:sz w:val="24"/>
          <w:szCs w:val="24"/>
          <w:shd w:val="clear" w:color="auto" w:fill="FFFFFF"/>
          <w:lang w:val="en-US" w:eastAsia="zh-CN"/>
        </w:rPr>
        <w:t>院内招标采购</w:t>
      </w:r>
      <w:r>
        <w:rPr>
          <w:rFonts w:hint="eastAsia" w:ascii="宋体" w:hAnsi="宋体" w:eastAsia="宋体" w:cs="宋体"/>
          <w:bCs/>
          <w:color w:val="333333"/>
          <w:sz w:val="24"/>
          <w:szCs w:val="24"/>
          <w:shd w:val="clear" w:color="auto" w:fill="FFFFFF"/>
        </w:rPr>
        <w:t>，欢迎符合条件具有供应能力的供应商或厂家前来报名参加。</w:t>
      </w:r>
    </w:p>
    <w:p>
      <w:pPr>
        <w:pStyle w:val="43"/>
        <w:widowControl w:val="0"/>
        <w:numPr>
          <w:ilvl w:val="0"/>
          <w:numId w:val="0"/>
        </w:numPr>
        <w:shd w:val="clear" w:color="auto" w:fill="auto"/>
        <w:adjustRightInd/>
        <w:snapToGrid/>
        <w:spacing w:line="560" w:lineRule="exact"/>
        <w:ind w:leftChars="200"/>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lang w:val="en-US" w:eastAsia="zh-CN"/>
        </w:rPr>
        <w:t>一、</w:t>
      </w:r>
      <w:r>
        <w:rPr>
          <w:rFonts w:hint="eastAsia" w:ascii="宋体" w:hAnsi="宋体" w:eastAsia="宋体" w:cs="宋体"/>
          <w:bCs/>
          <w:color w:val="333333"/>
          <w:sz w:val="24"/>
          <w:szCs w:val="24"/>
          <w:shd w:val="clear" w:color="auto" w:fill="FFFFFF"/>
        </w:rPr>
        <w:t>项目基本情况</w:t>
      </w:r>
    </w:p>
    <w:p>
      <w:pPr>
        <w:numPr>
          <w:ilvl w:val="0"/>
          <w:numId w:val="0"/>
        </w:numPr>
        <w:tabs>
          <w:tab w:val="left" w:pos="426"/>
        </w:tabs>
        <w:spacing w:line="560" w:lineRule="exact"/>
        <w:ind w:leftChars="200"/>
        <w:rPr>
          <w:rFonts w:hint="default" w:ascii="宋体" w:hAnsi="宋体" w:eastAsia="宋体" w:cs="宋体"/>
          <w:bCs/>
          <w:color w:val="333333"/>
          <w:sz w:val="24"/>
          <w:szCs w:val="24"/>
          <w:highlight w:val="yellow"/>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1.</w:t>
      </w:r>
      <w:r>
        <w:rPr>
          <w:rFonts w:hint="eastAsia" w:ascii="宋体" w:hAnsi="宋体" w:eastAsia="宋体" w:cs="宋体"/>
          <w:bCs/>
          <w:color w:val="333333"/>
          <w:sz w:val="24"/>
          <w:szCs w:val="24"/>
          <w:highlight w:val="yellow"/>
          <w:shd w:val="clear" w:color="auto" w:fill="FFFFFF"/>
        </w:rPr>
        <w:t>项目</w:t>
      </w:r>
      <w:r>
        <w:rPr>
          <w:rFonts w:hint="eastAsia" w:ascii="宋体" w:hAnsi="宋体" w:eastAsia="宋体" w:cs="宋体"/>
          <w:bCs/>
          <w:color w:val="333333"/>
          <w:sz w:val="24"/>
          <w:szCs w:val="24"/>
          <w:highlight w:val="yellow"/>
          <w:shd w:val="clear" w:color="auto" w:fill="FFFFFF"/>
          <w:lang w:val="en-US" w:eastAsia="zh-CN"/>
        </w:rPr>
        <w:t>编号</w:t>
      </w:r>
      <w:r>
        <w:rPr>
          <w:rFonts w:hint="eastAsia" w:ascii="宋体" w:hAnsi="宋体" w:eastAsia="宋体" w:cs="宋体"/>
          <w:bCs/>
          <w:color w:val="333333"/>
          <w:sz w:val="24"/>
          <w:szCs w:val="24"/>
          <w:highlight w:val="yellow"/>
          <w:shd w:val="clear" w:color="auto" w:fill="FFFFFF"/>
        </w:rPr>
        <w:t>：</w:t>
      </w:r>
      <w:r>
        <w:rPr>
          <w:rFonts w:hint="eastAsia" w:ascii="宋体" w:hAnsi="宋体" w:eastAsia="宋体" w:cs="宋体"/>
          <w:bCs/>
          <w:color w:val="333333"/>
          <w:sz w:val="24"/>
          <w:szCs w:val="24"/>
          <w:highlight w:val="yellow"/>
          <w:shd w:val="clear" w:color="auto" w:fill="FFFFFF"/>
          <w:lang w:val="en-US" w:eastAsia="zh-CN"/>
        </w:rPr>
        <w:t>ENT20250608</w:t>
      </w:r>
    </w:p>
    <w:p>
      <w:pPr>
        <w:shd w:val="clear" w:color="auto" w:fill="FFFFFF"/>
        <w:tabs>
          <w:tab w:val="left" w:pos="426"/>
        </w:tabs>
        <w:spacing w:line="560" w:lineRule="exact"/>
        <w:ind w:leftChars="200"/>
        <w:rPr>
          <w:rFonts w:hint="default" w:ascii="宋体" w:hAnsi="宋体" w:eastAsia="宋体" w:cs="宋体"/>
          <w:bCs/>
          <w:color w:val="333333"/>
          <w:sz w:val="24"/>
          <w:szCs w:val="24"/>
          <w:highlight w:val="yellow"/>
          <w:shd w:val="clear" w:color="auto" w:fill="FFFFFF"/>
          <w:lang w:val="en-US" w:eastAsia="zh-CN"/>
        </w:rPr>
      </w:pPr>
      <w:r>
        <w:rPr>
          <w:rFonts w:hint="eastAsia" w:ascii="宋体" w:hAnsi="宋体" w:eastAsia="宋体" w:cs="宋体"/>
          <w:bCs/>
          <w:color w:val="333333"/>
          <w:sz w:val="24"/>
          <w:szCs w:val="24"/>
          <w:highlight w:val="yellow"/>
          <w:shd w:val="clear" w:color="auto" w:fill="FFFFFF"/>
          <w:lang w:val="en-US" w:eastAsia="zh-CN"/>
        </w:rPr>
        <w:t>2.</w:t>
      </w:r>
      <w:r>
        <w:rPr>
          <w:rFonts w:hint="eastAsia" w:ascii="宋体" w:hAnsi="宋体" w:eastAsia="宋体" w:cs="宋体"/>
          <w:bCs/>
          <w:color w:val="333333"/>
          <w:sz w:val="24"/>
          <w:szCs w:val="24"/>
          <w:highlight w:val="yellow"/>
          <w:shd w:val="clear" w:color="auto" w:fill="FFFFFF"/>
        </w:rPr>
        <w:t>项目名称：</w:t>
      </w:r>
      <w:r>
        <w:rPr>
          <w:rFonts w:hint="eastAsia" w:ascii="宋体" w:hAnsi="宋体" w:eastAsia="宋体" w:cs="宋体"/>
          <w:bCs/>
          <w:color w:val="333333"/>
          <w:sz w:val="24"/>
          <w:szCs w:val="24"/>
          <w:highlight w:val="yellow"/>
          <w:shd w:val="clear" w:color="auto" w:fill="FFFFFF"/>
          <w:lang w:val="en-US" w:eastAsia="zh-CN"/>
        </w:rPr>
        <w:t>高级心肺复苏模拟人采购项目</w:t>
      </w:r>
    </w:p>
    <w:p>
      <w:pPr>
        <w:shd w:val="clear" w:color="auto" w:fill="FFFFFF"/>
        <w:tabs>
          <w:tab w:val="left" w:pos="426"/>
        </w:tabs>
        <w:spacing w:line="560" w:lineRule="exact"/>
        <w:ind w:leftChars="200"/>
        <w:rPr>
          <w:rFonts w:hint="eastAsia"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3.采购项目内容及需求：</w:t>
      </w:r>
    </w:p>
    <w:tbl>
      <w:tblPr>
        <w:tblStyle w:val="25"/>
        <w:tblpPr w:leftFromText="180" w:rightFromText="180" w:vertAnchor="text" w:horzAnchor="page" w:tblpX="1575" w:tblpY="30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1334"/>
        <w:gridCol w:w="744"/>
        <w:gridCol w:w="1320"/>
        <w:gridCol w:w="710"/>
        <w:gridCol w:w="1387"/>
        <w:gridCol w:w="125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0"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133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b/>
                <w:kern w:val="0"/>
                <w:sz w:val="24"/>
                <w:szCs w:val="24"/>
                <w:highlight w:val="none"/>
                <w:lang w:val="en-US"/>
              </w:rPr>
            </w:pPr>
            <w:r>
              <w:rPr>
                <w:rFonts w:hint="eastAsia" w:ascii="宋体" w:hAnsi="宋体" w:eastAsia="宋体" w:cs="宋体"/>
                <w:b/>
                <w:kern w:val="0"/>
                <w:sz w:val="24"/>
                <w:szCs w:val="24"/>
                <w:highlight w:val="none"/>
                <w:lang w:val="en-US" w:eastAsia="zh-CN"/>
              </w:rPr>
              <w:t>采购货物名称</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rPr>
              <w:t>单位</w:t>
            </w: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b/>
                <w:kern w:val="0"/>
                <w:sz w:val="24"/>
                <w:szCs w:val="24"/>
                <w:highlight w:val="none"/>
                <w:lang w:val="en-US" w:eastAsia="zh-CN"/>
              </w:rPr>
            </w:pPr>
            <w:r>
              <w:rPr>
                <w:rFonts w:hint="eastAsia" w:ascii="宋体" w:hAnsi="宋体" w:cs="宋体"/>
                <w:b/>
                <w:kern w:val="0"/>
                <w:sz w:val="24"/>
                <w:szCs w:val="24"/>
                <w:highlight w:val="none"/>
                <w:lang w:val="en-US" w:eastAsia="zh-CN"/>
              </w:rPr>
              <w:t>单价</w:t>
            </w: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cs="宋体"/>
                <w:b/>
                <w:kern w:val="0"/>
                <w:sz w:val="24"/>
                <w:szCs w:val="24"/>
                <w:highlight w:val="none"/>
                <w:lang w:val="en-US" w:eastAsia="zh-CN"/>
              </w:rPr>
              <w:t>（万元）</w:t>
            </w: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数量</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预算总价（</w:t>
            </w:r>
            <w:r>
              <w:rPr>
                <w:rFonts w:hint="eastAsia" w:ascii="宋体" w:hAnsi="宋体" w:eastAsia="宋体" w:cs="宋体"/>
                <w:b/>
                <w:kern w:val="0"/>
                <w:sz w:val="24"/>
                <w:szCs w:val="24"/>
                <w:highlight w:val="none"/>
                <w:lang w:val="en-US" w:eastAsia="zh-CN"/>
              </w:rPr>
              <w:t>万</w:t>
            </w:r>
            <w:r>
              <w:rPr>
                <w:rFonts w:hint="eastAsia" w:ascii="宋体" w:hAnsi="宋体" w:eastAsia="宋体" w:cs="宋体"/>
                <w:b/>
                <w:kern w:val="0"/>
                <w:sz w:val="24"/>
                <w:szCs w:val="24"/>
                <w:highlight w:val="none"/>
              </w:rPr>
              <w:t>元）</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rPr>
              <w:t>是否进口</w:t>
            </w: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7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133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高级心肺复苏模拟人</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4.25</w:t>
            </w: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拒绝进口</w:t>
            </w: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不作为医疗器械管理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66" w:hRule="atLeast"/>
        </w:trPr>
        <w:tc>
          <w:tcPr>
            <w:tcW w:w="2054" w:type="dxa"/>
            <w:gridSpan w:val="2"/>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eastAsia="宋体" w:cs="宋体"/>
                <w:bCs/>
                <w:color w:val="333333"/>
                <w:sz w:val="24"/>
                <w:szCs w:val="24"/>
                <w:highlight w:val="none"/>
                <w:shd w:val="clear" w:color="auto" w:fill="FFFFFF"/>
                <w:lang w:val="en-US" w:eastAsia="zh-CN"/>
              </w:rPr>
            </w:pPr>
            <w:r>
              <w:rPr>
                <w:rFonts w:hint="eastAsia" w:ascii="宋体" w:hAnsi="宋体" w:eastAsia="宋体" w:cs="宋体"/>
                <w:bCs/>
                <w:color w:val="333333"/>
                <w:sz w:val="24"/>
                <w:szCs w:val="24"/>
                <w:highlight w:val="none"/>
                <w:shd w:val="clear" w:color="auto" w:fill="FFFFFF"/>
                <w:lang w:val="en-US" w:eastAsia="zh-CN"/>
              </w:rPr>
              <w:t>合计</w:t>
            </w:r>
          </w:p>
        </w:tc>
        <w:tc>
          <w:tcPr>
            <w:tcW w:w="74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132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cs="宋体"/>
                <w:kern w:val="0"/>
                <w:sz w:val="24"/>
                <w:szCs w:val="24"/>
                <w:highlight w:val="none"/>
                <w:lang w:val="en-US" w:eastAsia="zh-CN"/>
              </w:rPr>
            </w:pPr>
          </w:p>
        </w:tc>
        <w:tc>
          <w:tcPr>
            <w:tcW w:w="710"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1</w:t>
            </w:r>
          </w:p>
        </w:tc>
        <w:tc>
          <w:tcPr>
            <w:tcW w:w="1387"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w:t>
            </w:r>
          </w:p>
        </w:tc>
        <w:tc>
          <w:tcPr>
            <w:tcW w:w="125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rPr>
            </w:pPr>
          </w:p>
        </w:tc>
        <w:tc>
          <w:tcPr>
            <w:tcW w:w="162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kern w:val="0"/>
                <w:sz w:val="24"/>
                <w:szCs w:val="24"/>
                <w:highlight w:val="none"/>
                <w:lang w:val="en-US" w:eastAsia="zh-CN" w:bidi="ar-SA"/>
              </w:rPr>
            </w:pPr>
          </w:p>
        </w:tc>
      </w:tr>
    </w:tbl>
    <w:p>
      <w:pPr>
        <w:pStyle w:val="7"/>
        <w:rPr>
          <w:rFonts w:hint="eastAsia"/>
          <w:highlight w:val="none"/>
          <w:lang w:val="en-US" w:eastAsia="zh-CN"/>
        </w:rPr>
      </w:pPr>
    </w:p>
    <w:p>
      <w:pPr>
        <w:ind w:firstLine="480" w:firstLineChars="200"/>
        <w:rPr>
          <w:rFonts w:hint="default"/>
          <w:highlight w:val="none"/>
          <w:lang w:val="en-US" w:eastAsia="zh-CN"/>
        </w:rPr>
      </w:pPr>
      <w:r>
        <w:rPr>
          <w:rFonts w:hint="eastAsia"/>
          <w:highlight w:val="none"/>
          <w:lang w:val="en-US" w:eastAsia="zh-CN"/>
        </w:rPr>
        <w:t>核心产品：</w:t>
      </w:r>
      <w:r>
        <w:rPr>
          <w:rFonts w:hint="eastAsia" w:ascii="宋体" w:hAnsi="宋体" w:eastAsia="宋体" w:cs="宋体"/>
          <w:bCs/>
          <w:color w:val="333333"/>
          <w:sz w:val="24"/>
          <w:szCs w:val="24"/>
          <w:highlight w:val="none"/>
          <w:shd w:val="clear" w:color="auto" w:fill="FFFFFF"/>
          <w:lang w:val="en-US" w:eastAsia="zh-CN"/>
        </w:rPr>
        <w:t>高级心肺复苏模拟人</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6</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27</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3</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科研楼1106招采办</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0755-28989999-8810</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pPr>
        <w:pStyle w:val="43"/>
        <w:numPr>
          <w:ilvl w:val="0"/>
          <w:numId w:val="0"/>
        </w:numPr>
        <w:spacing w:line="460" w:lineRule="exact"/>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招标简介：</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（一）招标单位：</w:t>
      </w:r>
      <w:r>
        <w:rPr>
          <w:rFonts w:hint="eastAsia" w:asciiTheme="minorEastAsia" w:hAnsiTheme="minorEastAsia" w:eastAsiaTheme="minorEastAsia" w:cstheme="minorEastAsia"/>
          <w:sz w:val="24"/>
          <w:szCs w:val="24"/>
          <w:lang w:eastAsia="zh-CN"/>
        </w:rPr>
        <w:t>深圳市龙岗区耳鼻咽喉医院</w:t>
      </w:r>
    </w:p>
    <w:p>
      <w:pPr>
        <w:widowControl w:val="0"/>
        <w:tabs>
          <w:tab w:val="left" w:pos="720"/>
        </w:tabs>
        <w:spacing w:line="46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    址：深圳市龙岗区龙岗大道</w:t>
      </w:r>
      <w:r>
        <w:rPr>
          <w:rFonts w:hint="eastAsia" w:asciiTheme="minorEastAsia" w:hAnsiTheme="minorEastAsia" w:eastAsiaTheme="minorEastAsia" w:cstheme="minorEastAsia"/>
          <w:sz w:val="24"/>
          <w:szCs w:val="24"/>
          <w:lang w:val="en-US" w:eastAsia="zh-CN"/>
        </w:rPr>
        <w:t>3004</w:t>
      </w:r>
      <w:r>
        <w:rPr>
          <w:rFonts w:hint="eastAsia" w:asciiTheme="minorEastAsia" w:hAnsiTheme="minorEastAsia" w:eastAsiaTheme="minorEastAsia" w:cstheme="minorEastAsia"/>
          <w:sz w:val="24"/>
          <w:szCs w:val="24"/>
        </w:rPr>
        <w:t>号</w:t>
      </w:r>
    </w:p>
    <w:p>
      <w:pPr>
        <w:widowControl w:val="0"/>
        <w:tabs>
          <w:tab w:val="left" w:pos="720"/>
        </w:tabs>
        <w:spacing w:line="460" w:lineRule="exact"/>
        <w:ind w:firstLine="240" w:firstLineChars="100"/>
        <w:jc w:val="both"/>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yellow"/>
        </w:rPr>
        <w:t>资金来源：</w:t>
      </w:r>
      <w:r>
        <w:rPr>
          <w:rFonts w:hint="eastAsia" w:asciiTheme="minorEastAsia" w:hAnsiTheme="minorEastAsia" w:cstheme="minorEastAsia"/>
          <w:color w:val="auto"/>
          <w:sz w:val="24"/>
          <w:szCs w:val="24"/>
          <w:highlight w:val="yellow"/>
          <w:lang w:val="en-US" w:eastAsia="zh-CN"/>
        </w:rPr>
        <w:t>财政资金</w:t>
      </w:r>
    </w:p>
    <w:p>
      <w:pPr>
        <w:spacing w:line="460" w:lineRule="exac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方式：</w:t>
      </w:r>
    </w:p>
    <w:p>
      <w:pPr>
        <w:spacing w:line="460" w:lineRule="exact"/>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460" w:lineRule="exact"/>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460" w:lineRule="exact"/>
        <w:ind w:firstLine="241"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460" w:lineRule="exact"/>
        <w:ind w:firstLine="240" w:firstLineChars="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00" w:lineRule="exact"/>
        <w:ind w:firstLine="241" w:firstLineChars="1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4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460" w:lineRule="exact"/>
        <w:ind w:firstLine="360" w:firstLineChars="15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460" w:lineRule="exact"/>
        <w:ind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460" w:lineRule="exact"/>
        <w:ind w:firstLine="360" w:firstLineChars="15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460" w:lineRule="exact"/>
        <w:ind w:firstLine="241" w:firstLineChars="1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891" w:firstLineChars="1200"/>
        <w:rPr>
          <w:rFonts w:hint="eastAsia" w:asciiTheme="minorEastAsia" w:hAnsiTheme="minorEastAsia" w:eastAsiaTheme="minorEastAsia" w:cstheme="minorEastAsia"/>
          <w:b/>
          <w:sz w:val="24"/>
          <w:szCs w:val="24"/>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宋体" w:hAnsi="宋体" w:eastAsia="宋体" w:cs="宋体"/>
          <w:bCs/>
          <w:color w:val="333333"/>
          <w:kern w:val="0"/>
          <w:sz w:val="24"/>
          <w:szCs w:val="24"/>
          <w:shd w:val="clear" w:color="auto" w:fill="FFFFFF"/>
          <w:lang w:val="en-US" w:eastAsia="zh-CN" w:bidi="ar-SA"/>
        </w:rPr>
      </w:pPr>
    </w:p>
    <w:p>
      <w:pPr>
        <w:rPr>
          <w:rFonts w:hint="eastAsia" w:asciiTheme="minorEastAsia" w:hAnsiTheme="minorEastAsia" w:eastAsiaTheme="minorEastAsia" w:cstheme="minorEastAsia"/>
          <w:sz w:val="24"/>
          <w:szCs w:val="24"/>
        </w:rPr>
      </w:pPr>
    </w:p>
    <w:p>
      <w:pPr>
        <w:spacing w:line="340" w:lineRule="exact"/>
        <w:jc w:val="center"/>
        <w:rPr>
          <w:rFonts w:hint="eastAsia" w:asciiTheme="minorEastAsia" w:hAnsiTheme="minorEastAsia" w:eastAsiaTheme="minorEastAsia" w:cstheme="minorEastAsia"/>
          <w:b/>
          <w:sz w:val="24"/>
          <w:szCs w:val="24"/>
        </w:rPr>
      </w:pPr>
      <w:bookmarkStart w:id="21" w:name="_Toc3776"/>
      <w:bookmarkStart w:id="22" w:name="_Toc128884461"/>
    </w:p>
    <w:p>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keepNext w:val="0"/>
        <w:keepLines w:val="0"/>
        <w:pageBreakBefore w:val="0"/>
        <w:overflowPunct/>
        <w:topLinePunct w:val="0"/>
        <w:bidi w:val="0"/>
        <w:spacing w:line="240" w:lineRule="auto"/>
        <w:ind w:left="351" w:firstLine="0" w:firstLineChars="0"/>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一、项目基本情况</w:t>
      </w:r>
    </w:p>
    <w:tbl>
      <w:tblPr>
        <w:tblStyle w:val="25"/>
        <w:tblpPr w:leftFromText="180" w:rightFromText="180" w:vertAnchor="text" w:horzAnchor="page" w:tblpX="1626" w:tblpY="33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2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货物</w:t>
            </w:r>
            <w:r>
              <w:rPr>
                <w:rFonts w:hint="eastAsia" w:ascii="宋体" w:hAnsi="宋体" w:eastAsia="宋体" w:cs="宋体"/>
                <w:b/>
                <w:kern w:val="0"/>
                <w:sz w:val="24"/>
                <w:szCs w:val="24"/>
              </w:rPr>
              <w:t>名称</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单位</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预算总价（万元）</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rPr>
              <w:t>是否进口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838" w:hRule="atLeast"/>
          <w:jc w:val="center"/>
        </w:trPr>
        <w:tc>
          <w:tcPr>
            <w:tcW w:w="1028"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11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高级心肺复苏模拟人</w:t>
            </w:r>
          </w:p>
        </w:tc>
        <w:tc>
          <w:tcPr>
            <w:tcW w:w="962"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套</w:t>
            </w:r>
          </w:p>
        </w:tc>
        <w:tc>
          <w:tcPr>
            <w:tcW w:w="825"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348"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554"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拒绝进口</w:t>
            </w:r>
          </w:p>
        </w:tc>
        <w:tc>
          <w:tcPr>
            <w:tcW w:w="1383" w:type="dxa"/>
            <w:shd w:val="clear" w:color="000000" w:fill="FFFFFF"/>
            <w:vAlign w:val="center"/>
          </w:tcPr>
          <w:p>
            <w:pPr>
              <w:keepNext w:val="0"/>
              <w:keepLines w:val="0"/>
              <w:pageBreakBefore w:val="0"/>
              <w:widowControl/>
              <w:overflowPunct/>
              <w:topLinePunct w:val="0"/>
              <w:bidi w:val="0"/>
              <w:spacing w:line="240" w:lineRule="auto"/>
              <w:ind w:firstLine="0" w:firstLineChars="0"/>
              <w:jc w:val="center"/>
              <w:rPr>
                <w:rFonts w:hint="default" w:ascii="宋体" w:hAnsi="宋体" w:eastAsia="宋体" w:cs="宋体"/>
                <w:color w:val="auto"/>
                <w:kern w:val="0"/>
                <w:sz w:val="24"/>
                <w:szCs w:val="24"/>
                <w:highlight w:val="none"/>
                <w:lang w:val="en-US" w:eastAsia="zh-CN"/>
              </w:rPr>
            </w:pPr>
            <w:bookmarkStart w:id="23" w:name="OLE_LINK1"/>
            <w:r>
              <w:rPr>
                <w:rFonts w:hint="eastAsia" w:ascii="宋体" w:hAnsi="宋体" w:eastAsia="宋体" w:cs="宋体"/>
                <w:kern w:val="0"/>
                <w:sz w:val="24"/>
                <w:szCs w:val="24"/>
                <w:highlight w:val="yellow"/>
                <w:lang w:val="en-US" w:eastAsia="zh-CN" w:bidi="ar-SA"/>
              </w:rPr>
              <w:t>不作为医疗器械管理</w:t>
            </w:r>
            <w:bookmarkEnd w:id="23"/>
          </w:p>
        </w:tc>
      </w:tr>
    </w:tbl>
    <w:p>
      <w:pPr>
        <w:keepNext w:val="0"/>
        <w:keepLines w:val="0"/>
        <w:pageBreakBefore w:val="0"/>
        <w:numPr>
          <w:ilvl w:val="0"/>
          <w:numId w:val="0"/>
        </w:numPr>
        <w:overflowPunct/>
        <w:topLinePunct w:val="0"/>
        <w:bidi w:val="0"/>
        <w:spacing w:line="240" w:lineRule="auto"/>
        <w:rPr>
          <w:rFonts w:hint="eastAsia" w:ascii="宋体" w:hAnsi="宋体" w:eastAsia="宋体" w:cs="宋体"/>
          <w:bCs/>
          <w:color w:val="333333"/>
          <w:sz w:val="24"/>
          <w:szCs w:val="24"/>
          <w:highlight w:val="none"/>
          <w:shd w:val="clear" w:color="auto" w:fill="FFFFFF"/>
          <w:lang w:val="en-US" w:eastAsia="zh-CN"/>
        </w:rPr>
      </w:pPr>
    </w:p>
    <w:p>
      <w:pPr>
        <w:numPr>
          <w:ilvl w:val="0"/>
          <w:numId w:val="0"/>
        </w:numPr>
        <w:rPr>
          <w:rFonts w:hint="default"/>
          <w:lang w:val="en-US" w:eastAsia="zh-CN"/>
        </w:rPr>
      </w:pPr>
      <w:r>
        <w:rPr>
          <w:rFonts w:hint="eastAsia" w:ascii="宋体" w:hAnsi="宋体" w:eastAsia="宋体" w:cs="宋体"/>
          <w:bCs/>
          <w:color w:val="333333"/>
          <w:sz w:val="24"/>
          <w:szCs w:val="24"/>
          <w:highlight w:val="none"/>
          <w:shd w:val="clear" w:color="auto" w:fill="FFFFFF"/>
          <w:lang w:val="en-US" w:eastAsia="zh-CN"/>
        </w:rPr>
        <w:t>核心产品：</w:t>
      </w:r>
      <w:r>
        <w:rPr>
          <w:rFonts w:hint="eastAsia" w:ascii="宋体" w:hAnsi="宋体" w:eastAsia="宋体" w:cs="宋体"/>
          <w:color w:val="auto"/>
          <w:kern w:val="0"/>
          <w:sz w:val="24"/>
          <w:szCs w:val="24"/>
          <w:highlight w:val="none"/>
          <w:lang w:val="en-US" w:eastAsia="zh-CN"/>
        </w:rPr>
        <w:t>高级心肺复苏模拟人</w:t>
      </w:r>
    </w:p>
    <w:p>
      <w:pPr>
        <w:keepNext w:val="0"/>
        <w:keepLines w:val="0"/>
        <w:pageBreakBefore w:val="0"/>
        <w:numPr>
          <w:ilvl w:val="0"/>
          <w:numId w:val="1"/>
        </w:numPr>
        <w:overflowPunct/>
        <w:topLinePunct w:val="0"/>
        <w:bidi w:val="0"/>
        <w:spacing w:line="240" w:lineRule="auto"/>
        <w:rPr>
          <w:rFonts w:hint="eastAsia"/>
          <w:sz w:val="24"/>
          <w:szCs w:val="24"/>
          <w:lang w:eastAsia="zh-CN"/>
        </w:rPr>
      </w:pPr>
      <w:r>
        <w:rPr>
          <w:rFonts w:hint="eastAsia" w:ascii="宋体" w:hAnsi="宋体" w:eastAsia="宋体" w:cs="宋体"/>
          <w:b/>
          <w:bCs/>
          <w:spacing w:val="6"/>
          <w:sz w:val="24"/>
          <w:szCs w:val="24"/>
          <w:lang w:eastAsia="zh-CN"/>
        </w:rPr>
        <w:t>技术要求与商务要求</w:t>
      </w:r>
    </w:p>
    <w:tbl>
      <w:tblPr>
        <w:tblStyle w:val="2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主要技术参数和指标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overflowPunct/>
              <w:topLinePunct w:val="0"/>
              <w:bidi w:val="0"/>
              <w:spacing w:line="240" w:lineRule="auto"/>
              <w:jc w:val="both"/>
              <w:rPr>
                <w:rFonts w:hint="eastAsia" w:ascii="宋体" w:hAnsi="宋体" w:eastAsia="宋体" w:cs="宋体"/>
                <w:color w:val="auto"/>
                <w:kern w:val="0"/>
                <w:sz w:val="24"/>
                <w:szCs w:val="24"/>
                <w:highlight w:val="none"/>
                <w:lang w:val="en-US" w:eastAsia="zh-CN"/>
              </w:rPr>
            </w:pPr>
            <w:r>
              <w:rPr>
                <w:rFonts w:ascii="Segoe UI" w:hAnsi="Segoe UI" w:eastAsia="Segoe UI" w:cs="Segoe UI"/>
                <w:i w:val="0"/>
                <w:iCs w:val="0"/>
                <w:caps w:val="0"/>
                <w:spacing w:val="0"/>
                <w:sz w:val="24"/>
                <w:szCs w:val="24"/>
                <w:shd w:val="clear" w:fill="FFFFFF"/>
              </w:rPr>
              <w:t>用于急救培训，模拟心肺复苏操作练习。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1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p>
          <w:p>
            <w:pPr>
              <w:keepNext w:val="0"/>
              <w:keepLines w:val="0"/>
              <w:pageBreakBefore w:val="0"/>
              <w:widowControl/>
              <w:overflowPunct/>
              <w:topLinePunct w:val="0"/>
              <w:bidi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Theme="minorEastAsia"/>
                <w:lang w:eastAsia="zh-CN"/>
              </w:rPr>
            </w:pPr>
            <w:r>
              <w:rPr>
                <w:rFonts w:hint="eastAsia"/>
              </w:rPr>
              <w:t>1、模拟人具有真实的解剖结构和真实的按压手感，为半身模型；该模型是由心脏协会心血管急救委员会成员及“AHA关于CPR质量共识声明”的</w:t>
            </w:r>
            <w:r>
              <w:rPr>
                <w:rFonts w:hint="eastAsia"/>
                <w:lang w:val="en-US" w:eastAsia="zh-CN"/>
              </w:rPr>
              <w:t>合作</w:t>
            </w:r>
            <w:r>
              <w:rPr>
                <w:rFonts w:hint="eastAsia"/>
              </w:rPr>
              <w:t>共同开发的，该评分标准基于临床证据，或复苏和教育专家的共识</w:t>
            </w:r>
            <w:r>
              <w:rPr>
                <w:rFonts w:hint="eastAsia"/>
                <w:lang w:eastAsia="zh-CN"/>
              </w:rPr>
              <w:t>；</w:t>
            </w:r>
            <w:r>
              <w:rPr>
                <w:rFonts w:hint="eastAsia"/>
                <w:color w:val="C00000"/>
                <w:lang w:eastAsia="zh-CN"/>
              </w:rPr>
              <w:t>（</w:t>
            </w:r>
            <w:r>
              <w:rPr>
                <w:rFonts w:hint="eastAsia" w:ascii="Times New Roman" w:hAnsi="Times New Roman" w:cs="Times New Roman" w:eastAsiaTheme="minorEastAsia"/>
                <w:color w:val="C00000"/>
                <w:sz w:val="24"/>
                <w:szCs w:val="24"/>
              </w:rPr>
              <w:t>需提供心脏协会开具的</w:t>
            </w:r>
            <w:r>
              <w:rPr>
                <w:rFonts w:hint="eastAsia"/>
                <w:color w:val="C00000"/>
              </w:rPr>
              <w:t>开发</w:t>
            </w:r>
            <w:r>
              <w:rPr>
                <w:rFonts w:hint="eastAsia" w:ascii="Times New Roman" w:hAnsi="Times New Roman" w:cs="Times New Roman" w:eastAsiaTheme="minorEastAsia"/>
                <w:color w:val="C00000"/>
                <w:sz w:val="24"/>
                <w:szCs w:val="24"/>
              </w:rPr>
              <w:t>证明文件。</w:t>
            </w:r>
            <w:r>
              <w:rPr>
                <w:rFonts w:hint="eastAsia"/>
                <w:color w:val="C00000"/>
                <w:lang w:eastAsia="zh-CN"/>
              </w:rPr>
              <w:t>）</w:t>
            </w:r>
          </w:p>
          <w:p>
            <w:pPr>
              <w:spacing w:line="360" w:lineRule="auto"/>
              <w:rPr>
                <w:rFonts w:hint="eastAsia" w:eastAsiaTheme="minorEastAsia"/>
                <w:lang w:val="en-US" w:eastAsia="zh-CN"/>
              </w:rPr>
            </w:pPr>
            <w:r>
              <w:rPr>
                <w:rFonts w:hint="eastAsia"/>
              </w:rPr>
              <w:t>2、可</w:t>
            </w:r>
            <w:r>
              <w:rPr>
                <w:rFonts w:hint="eastAsia"/>
                <w:lang w:val="en-US" w:eastAsia="zh-CN"/>
              </w:rPr>
              <w:t>根据</w:t>
            </w:r>
            <w:r>
              <w:rPr>
                <w:rFonts w:hint="eastAsia"/>
              </w:rPr>
              <w:t>国际复苏联盟（ILCOR）指南使用压额提颌、推下颚手法正确打开/关闭模拟病人气道</w:t>
            </w:r>
            <w:r>
              <w:rPr>
                <w:rFonts w:hint="eastAsia"/>
                <w:lang w:eastAsia="zh-CN"/>
              </w:rPr>
              <w:t>；</w:t>
            </w:r>
          </w:p>
          <w:p>
            <w:pPr>
              <w:spacing w:line="360" w:lineRule="auto"/>
              <w:rPr>
                <w:rFonts w:hint="eastAsia"/>
              </w:rPr>
            </w:pPr>
            <w:r>
              <w:rPr>
                <w:rFonts w:hint="eastAsia"/>
                <w:lang w:val="en-US" w:eastAsia="zh-CN"/>
              </w:rPr>
              <w:t>3、</w:t>
            </w:r>
            <w:r>
              <w:rPr>
                <w:rFonts w:hint="eastAsia"/>
              </w:rPr>
              <w:t>可进行通气包括：口对口、口对鼻、面罩通气（包括便携面罩、袋阀面罩BVM）；</w:t>
            </w:r>
          </w:p>
          <w:p>
            <w:pPr>
              <w:spacing w:line="360" w:lineRule="auto"/>
              <w:rPr>
                <w:rFonts w:hint="eastAsia"/>
              </w:rPr>
            </w:pPr>
            <w:r>
              <w:rPr>
                <w:rFonts w:hint="eastAsia"/>
                <w:lang w:val="en-US" w:eastAsia="zh-CN"/>
              </w:rPr>
              <w:t>4、</w:t>
            </w:r>
            <w:r>
              <w:rPr>
                <w:rFonts w:hint="eastAsia"/>
              </w:rPr>
              <w:t>可在不需要使用工具的情况下轻易移除及更换肺部及面皮；</w:t>
            </w:r>
          </w:p>
          <w:p>
            <w:pPr>
              <w:spacing w:line="360" w:lineRule="auto"/>
              <w:rPr>
                <w:rFonts w:hint="eastAsia" w:eastAsiaTheme="minorEastAsia"/>
                <w:color w:val="C00000"/>
                <w:lang w:eastAsia="zh-CN"/>
              </w:rPr>
            </w:pPr>
            <w:r>
              <w:rPr>
                <w:rFonts w:hint="eastAsia"/>
                <w:lang w:val="en-US" w:eastAsia="zh-CN"/>
              </w:rPr>
              <w:t>5、</w:t>
            </w:r>
            <w:r>
              <w:rPr>
                <w:rFonts w:hint="eastAsia"/>
              </w:rPr>
              <w:t>模型可以用于学生训练与考核</w:t>
            </w:r>
            <w:r>
              <w:rPr>
                <w:rFonts w:hint="eastAsia"/>
                <w:lang w:eastAsia="zh-CN"/>
              </w:rPr>
              <w:t>；</w:t>
            </w:r>
            <w:r>
              <w:rPr>
                <w:rFonts w:hint="eastAsia"/>
                <w:color w:val="C00000"/>
                <w:lang w:eastAsia="zh-CN"/>
              </w:rPr>
              <w:t>（</w:t>
            </w:r>
            <w:r>
              <w:rPr>
                <w:rFonts w:hint="eastAsia"/>
                <w:color w:val="C00000"/>
              </w:rPr>
              <w:t>提供技能报告器软件登记证书证明资料。</w:t>
            </w:r>
            <w:r>
              <w:rPr>
                <w:rFonts w:hint="eastAsia"/>
                <w:color w:val="C00000"/>
                <w:lang w:eastAsia="zh-CN"/>
              </w:rPr>
              <w:t>）</w:t>
            </w:r>
          </w:p>
          <w:p>
            <w:pPr>
              <w:spacing w:line="360" w:lineRule="auto"/>
              <w:rPr>
                <w:rFonts w:hint="eastAsia"/>
              </w:rPr>
            </w:pPr>
            <w:r>
              <w:rPr>
                <w:rFonts w:hint="eastAsia"/>
                <w:lang w:val="en-US" w:eastAsia="zh-CN"/>
              </w:rPr>
              <w:t>6</w:t>
            </w:r>
            <w:r>
              <w:rPr>
                <w:rFonts w:hint="eastAsia"/>
              </w:rPr>
              <w:t>、模型可通过手动达到感知双侧颈动脉搏动；</w:t>
            </w:r>
          </w:p>
          <w:p>
            <w:pPr>
              <w:spacing w:line="360" w:lineRule="auto"/>
              <w:rPr>
                <w:rFonts w:hint="eastAsia"/>
              </w:rPr>
            </w:pPr>
            <w:r>
              <w:rPr>
                <w:rFonts w:hint="eastAsia"/>
                <w:lang w:val="en-US" w:eastAsia="zh-CN"/>
              </w:rPr>
              <w:t>7、模型</w:t>
            </w:r>
            <w:r>
              <w:rPr>
                <w:rFonts w:hint="eastAsia"/>
              </w:rPr>
              <w:t>可在通气时清楚显示胸部起伏情况；</w:t>
            </w:r>
          </w:p>
          <w:p>
            <w:pPr>
              <w:spacing w:line="360" w:lineRule="auto"/>
              <w:rPr>
                <w:rFonts w:hint="eastAsia" w:eastAsiaTheme="minorEastAsia"/>
                <w:lang w:eastAsia="zh-CN"/>
              </w:rPr>
            </w:pPr>
            <w:r>
              <w:rPr>
                <w:rFonts w:hint="eastAsia"/>
                <w:lang w:val="en-US" w:eastAsia="zh-CN"/>
              </w:rPr>
              <w:t>8、</w:t>
            </w:r>
            <w:r>
              <w:rPr>
                <w:rFonts w:hint="eastAsia"/>
              </w:rPr>
              <w:t>模拟人的胸部硬度要求有至少3种选择，可以方便地进行胸部硬度的更换，以模拟不同强壮程度的病人，每个弹簧的高度至少15厘米；可让学员识别不同的胸部刚度并相应地调整其按压力度</w:t>
            </w:r>
            <w:r>
              <w:rPr>
                <w:rFonts w:hint="eastAsia"/>
                <w:lang w:eastAsia="zh-CN"/>
              </w:rPr>
              <w:t>；</w:t>
            </w:r>
          </w:p>
          <w:p>
            <w:pPr>
              <w:spacing w:line="360" w:lineRule="auto"/>
              <w:rPr>
                <w:rFonts w:hint="eastAsia"/>
              </w:rPr>
            </w:pPr>
            <w:r>
              <w:rPr>
                <w:rFonts w:hint="eastAsia"/>
              </w:rPr>
              <w:t>▲</w:t>
            </w:r>
            <w:r>
              <w:rPr>
                <w:rFonts w:hint="eastAsia"/>
                <w:lang w:val="en-US" w:eastAsia="zh-CN"/>
              </w:rPr>
              <w:t>9</w:t>
            </w:r>
            <w:r>
              <w:rPr>
                <w:rFonts w:hint="eastAsia"/>
              </w:rPr>
              <w:t>、模型有传感器可测量：按压深度；按压间隙；按压频率；回弹是否充足；可反馈通气量及通气频率；可反馈手放置位置的正误；以测量并给与0~100分的评分；</w:t>
            </w:r>
            <w:r>
              <w:rPr>
                <w:rFonts w:hint="eastAsia"/>
                <w:color w:val="C00000"/>
                <w:lang w:eastAsia="zh-CN"/>
              </w:rPr>
              <w:t>（</w:t>
            </w:r>
            <w:r>
              <w:rPr>
                <w:rFonts w:hint="eastAsia"/>
                <w:color w:val="C00000"/>
              </w:rPr>
              <w:t>提供</w:t>
            </w:r>
            <w:r>
              <w:rPr>
                <w:rFonts w:hint="eastAsia"/>
                <w:color w:val="C00000"/>
                <w:lang w:val="en-US" w:eastAsia="zh-CN"/>
              </w:rPr>
              <w:t>反馈</w:t>
            </w:r>
            <w:r>
              <w:rPr>
                <w:rFonts w:hint="eastAsia"/>
                <w:color w:val="C00000"/>
              </w:rPr>
              <w:t>信息的截图证明</w:t>
            </w:r>
            <w:r>
              <w:rPr>
                <w:rFonts w:hint="eastAsia"/>
                <w:color w:val="C00000"/>
                <w:lang w:eastAsia="zh-CN"/>
              </w:rPr>
              <w:t>）</w:t>
            </w:r>
          </w:p>
          <w:p>
            <w:pPr>
              <w:spacing w:line="360" w:lineRule="auto"/>
              <w:rPr>
                <w:rFonts w:hint="eastAsia"/>
                <w:color w:val="C00000"/>
                <w:lang w:eastAsia="zh-CN"/>
              </w:rPr>
            </w:pPr>
            <w:r>
              <w:rPr>
                <w:rFonts w:hint="eastAsia"/>
              </w:rPr>
              <w:t>▲</w:t>
            </w:r>
            <w:r>
              <w:rPr>
                <w:rFonts w:hint="eastAsia"/>
                <w:lang w:val="en-US" w:eastAsia="zh-CN"/>
              </w:rPr>
              <w:t>10、</w:t>
            </w:r>
            <w:r>
              <w:rPr>
                <w:rFonts w:hint="eastAsia"/>
              </w:rPr>
              <w:t>支持</w:t>
            </w:r>
            <w:r>
              <w:rPr>
                <w:rFonts w:hint="default" w:ascii="Times New Roman" w:hAnsi="Times New Roman" w:cs="Times New Roman" w:eastAsiaTheme="minorEastAsia"/>
                <w:sz w:val="24"/>
                <w:szCs w:val="24"/>
                <w:lang w:val="en-US" w:eastAsia="zh-CN"/>
              </w:rPr>
              <w:t>6台</w:t>
            </w:r>
            <w:r>
              <w:rPr>
                <w:rFonts w:hint="eastAsia"/>
              </w:rPr>
              <w:t>模型同时连接到下面的任何一种设备：安装APP的手机；安装APP的平板；安装报告器系统的笔记本电脑</w:t>
            </w:r>
            <w:r>
              <w:rPr>
                <w:rFonts w:hint="eastAsia"/>
                <w:lang w:eastAsia="zh-CN"/>
              </w:rPr>
              <w:t>；</w:t>
            </w:r>
            <w:r>
              <w:rPr>
                <w:rFonts w:hint="eastAsia"/>
                <w:color w:val="C00000"/>
                <w:lang w:eastAsia="zh-CN"/>
              </w:rPr>
              <w:t>（</w:t>
            </w:r>
            <w:r>
              <w:rPr>
                <w:rFonts w:hint="eastAsia"/>
                <w:color w:val="C00000"/>
              </w:rPr>
              <w:t>提供</w:t>
            </w:r>
            <w:r>
              <w:rPr>
                <w:rFonts w:hint="eastAsia"/>
                <w:color w:val="C00000"/>
                <w:lang w:val="en-US" w:eastAsia="zh-CN"/>
              </w:rPr>
              <w:t>设备连接系统</w:t>
            </w:r>
            <w:r>
              <w:rPr>
                <w:rFonts w:hint="eastAsia"/>
                <w:color w:val="C00000"/>
              </w:rPr>
              <w:t>的截图证明</w:t>
            </w:r>
            <w:r>
              <w:rPr>
                <w:rFonts w:hint="eastAsia"/>
                <w:color w:val="C00000"/>
                <w:lang w:eastAsia="zh-CN"/>
              </w:rPr>
              <w:t>）</w:t>
            </w:r>
          </w:p>
          <w:p>
            <w:pPr>
              <w:spacing w:line="360" w:lineRule="auto"/>
              <w:rPr>
                <w:rFonts w:hint="eastAsia" w:eastAsiaTheme="minorEastAsia"/>
                <w:lang w:eastAsia="zh-CN"/>
              </w:rPr>
            </w:pPr>
            <w:r>
              <w:rPr>
                <w:rFonts w:hint="eastAsia"/>
                <w:lang w:val="en-US" w:eastAsia="zh-CN"/>
              </w:rPr>
              <w:t>11</w:t>
            </w:r>
            <w:r>
              <w:rPr>
                <w:rFonts w:hint="eastAsia"/>
              </w:rPr>
              <w:t>、模型的开关位于模型的右侧</w:t>
            </w:r>
            <w:r>
              <w:rPr>
                <w:rFonts w:hint="eastAsia"/>
                <w:lang w:eastAsia="zh-CN"/>
              </w:rPr>
              <w:t>，</w:t>
            </w:r>
            <w:r>
              <w:rPr>
                <w:rFonts w:hint="eastAsia"/>
              </w:rPr>
              <w:t>配备可充电式锂电池。模型的充电和供电使用新USB－C接口，连接口位于模型右侧</w:t>
            </w:r>
            <w:r>
              <w:rPr>
                <w:rFonts w:hint="eastAsia"/>
                <w:lang w:eastAsia="zh-CN"/>
              </w:rPr>
              <w:t>；</w:t>
            </w:r>
          </w:p>
          <w:p>
            <w:pPr>
              <w:spacing w:line="360" w:lineRule="auto"/>
              <w:rPr>
                <w:rFonts w:hint="eastAsia"/>
                <w:lang w:eastAsia="zh-CN"/>
              </w:rPr>
            </w:pPr>
            <w:r>
              <w:rPr>
                <w:rFonts w:hint="eastAsia"/>
                <w:lang w:val="en-US" w:eastAsia="zh-CN"/>
              </w:rPr>
              <w:t>12</w:t>
            </w:r>
            <w:r>
              <w:rPr>
                <w:rFonts w:hint="eastAsia"/>
              </w:rPr>
              <w:t>、</w:t>
            </w:r>
            <w:r>
              <w:rPr>
                <w:rFonts w:hint="eastAsia"/>
                <w:lang w:val="en-US" w:eastAsia="zh-CN"/>
              </w:rPr>
              <w:t>具备</w:t>
            </w:r>
            <w:r>
              <w:rPr>
                <w:rFonts w:hint="eastAsia"/>
              </w:rPr>
              <w:t>CE认证证书，证明该产品符合理事会指令 2014/53/EU 对于电磁兼容性的基本要求</w:t>
            </w:r>
            <w:r>
              <w:rPr>
                <w:rFonts w:hint="eastAsia"/>
                <w:lang w:val="en-US" w:eastAsia="zh-CN"/>
              </w:rPr>
              <w:t>和</w:t>
            </w:r>
            <w:r>
              <w:rPr>
                <w:rFonts w:hint="eastAsia"/>
              </w:rPr>
              <w:t>证明该产品符合理事会指令2011/65/EU对于使用某些有害物质的限制(RoHS)</w:t>
            </w:r>
            <w:r>
              <w:rPr>
                <w:rFonts w:hint="eastAsia"/>
                <w:lang w:eastAsia="zh-CN"/>
              </w:rPr>
              <w:t>；</w:t>
            </w:r>
            <w:r>
              <w:rPr>
                <w:rFonts w:hint="eastAsia"/>
                <w:color w:val="C00000"/>
                <w:lang w:eastAsia="zh-CN"/>
              </w:rPr>
              <w:t>（</w:t>
            </w:r>
            <w:r>
              <w:rPr>
                <w:rFonts w:hint="eastAsia"/>
                <w:color w:val="C00000"/>
              </w:rPr>
              <w:t>提供相应的证书</w:t>
            </w:r>
            <w:r>
              <w:rPr>
                <w:rFonts w:hint="eastAsia"/>
                <w:color w:val="C00000"/>
                <w:lang w:val="en-US" w:eastAsia="zh-CN"/>
              </w:rPr>
              <w:t>扫描件或复印件</w:t>
            </w:r>
            <w:r>
              <w:rPr>
                <w:rFonts w:hint="eastAsia"/>
                <w:color w:val="C00000"/>
                <w:lang w:eastAsia="zh-CN"/>
              </w:rPr>
              <w:t>）</w:t>
            </w:r>
          </w:p>
          <w:p>
            <w:pPr>
              <w:spacing w:line="360" w:lineRule="auto"/>
              <w:rPr>
                <w:rFonts w:hint="eastAsia"/>
                <w:color w:val="C00000"/>
                <w:lang w:eastAsia="zh-CN"/>
              </w:rPr>
            </w:pPr>
            <w:r>
              <w:rPr>
                <w:rFonts w:hint="eastAsia"/>
                <w:lang w:val="en-US" w:eastAsia="zh-CN"/>
              </w:rPr>
              <w:t>13</w:t>
            </w:r>
            <w:r>
              <w:rPr>
                <w:rFonts w:hint="eastAsia"/>
              </w:rPr>
              <w:t>、胸皮的厚</w:t>
            </w:r>
            <w:r>
              <w:rPr>
                <w:rFonts w:hint="default" w:ascii="Times New Roman" w:hAnsi="Times New Roman" w:cs="Times New Roman" w:eastAsiaTheme="minorEastAsia"/>
                <w:sz w:val="24"/>
                <w:szCs w:val="24"/>
              </w:rPr>
              <w:t>度</w:t>
            </w:r>
            <w:r>
              <w:rPr>
                <w:rFonts w:hint="eastAsia" w:cs="Times New Roman"/>
                <w:sz w:val="24"/>
                <w:szCs w:val="24"/>
                <w:lang w:val="en-US" w:eastAsia="zh-CN"/>
              </w:rPr>
              <w:t>≥</w:t>
            </w:r>
            <w:r>
              <w:rPr>
                <w:rFonts w:hint="eastAsia"/>
              </w:rPr>
              <w:t>4毫米，分别</w:t>
            </w:r>
            <w:r>
              <w:rPr>
                <w:rFonts w:hint="eastAsia"/>
                <w:lang w:val="en-US" w:eastAsia="zh-CN"/>
              </w:rPr>
              <w:t>在</w:t>
            </w:r>
            <w:r>
              <w:rPr>
                <w:rFonts w:hint="eastAsia"/>
              </w:rPr>
              <w:t>模型左右双侧的肩部、胸部、腹部共有6</w:t>
            </w:r>
            <w:r>
              <w:rPr>
                <w:rFonts w:hint="eastAsia"/>
                <w:lang w:val="en-US" w:eastAsia="zh-CN"/>
              </w:rPr>
              <w:t>个</w:t>
            </w:r>
            <w:r>
              <w:rPr>
                <w:rFonts w:hint="eastAsia"/>
              </w:rPr>
              <w:t>卡扣孔位</w:t>
            </w:r>
            <w:r>
              <w:rPr>
                <w:rFonts w:hint="eastAsia"/>
                <w:lang w:eastAsia="zh-CN"/>
              </w:rPr>
              <w:t>；</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color w:val="C00000"/>
                <w:lang w:eastAsia="zh-CN"/>
              </w:rPr>
            </w:pPr>
            <w:r>
              <w:rPr>
                <w:rFonts w:hint="eastAsia"/>
                <w:lang w:val="en-US" w:eastAsia="zh-CN"/>
              </w:rPr>
              <w:t>14</w:t>
            </w:r>
            <w:r>
              <w:rPr>
                <w:rFonts w:hint="eastAsia"/>
              </w:rPr>
              <w:t>、模型体内内置模拟人体生理结构的胸板，胸板和胸皮使用卡扣式安装，胸板内测安装按压感应模块</w:t>
            </w:r>
            <w:r>
              <w:rPr>
                <w:rFonts w:hint="eastAsia"/>
                <w:lang w:eastAsia="zh-CN"/>
              </w:rPr>
              <w:t>；</w:t>
            </w:r>
            <w:r>
              <w:rPr>
                <w:rFonts w:hint="eastAsia"/>
                <w:color w:val="C00000"/>
                <w:lang w:eastAsia="zh-CN"/>
              </w:rPr>
              <w:t>（</w:t>
            </w:r>
            <w:r>
              <w:rPr>
                <w:rFonts w:hint="eastAsia"/>
                <w:color w:val="C00000"/>
              </w:rPr>
              <w:t>提供模拟人体胸骨的胸板的照片和按压感应模块与模型主板的连接照片</w:t>
            </w:r>
            <w:r>
              <w:rPr>
                <w:rFonts w:hint="eastAsia"/>
                <w:color w:val="C00000"/>
                <w:lang w:eastAsia="zh-CN"/>
              </w:rPr>
              <w:t>）</w:t>
            </w:r>
          </w:p>
          <w:p>
            <w:pPr>
              <w:spacing w:line="360" w:lineRule="auto"/>
              <w:rPr>
                <w:rFonts w:hint="eastAsia"/>
                <w:lang w:eastAsia="zh-CN"/>
              </w:rPr>
            </w:pPr>
            <w:r>
              <w:rPr>
                <w:rFonts w:hint="eastAsia"/>
              </w:rPr>
              <w:t>▲</w:t>
            </w:r>
            <w:r>
              <w:rPr>
                <w:rFonts w:hint="eastAsia"/>
                <w:lang w:val="en-US" w:eastAsia="zh-CN"/>
              </w:rPr>
              <w:t>15</w:t>
            </w:r>
            <w:r>
              <w:rPr>
                <w:rFonts w:hint="eastAsia"/>
              </w:rPr>
              <w:t>、模型内部内置可以更换的按压板，在按压板和胸板之间可以安装可更换的肺袋，按压板的下面配置模型按压深度的感应测量模块。模型的右肩膀配置模型的外接电子显示器的连接延长线。延长线</w:t>
            </w:r>
            <w:bookmarkStart w:id="49" w:name="_GoBack"/>
            <w:bookmarkEnd w:id="49"/>
            <w:r>
              <w:rPr>
                <w:rFonts w:hint="eastAsia"/>
                <w:lang w:eastAsia="zh-CN"/>
              </w:rPr>
              <w:t>的</w:t>
            </w:r>
            <w:r>
              <w:rPr>
                <w:rFonts w:hint="eastAsia"/>
              </w:rPr>
              <w:t>长度至少8厘米，当延长线不使用时可以隐藏在卡孔中</w:t>
            </w:r>
            <w:r>
              <w:rPr>
                <w:rFonts w:hint="eastAsia"/>
                <w:lang w:eastAsia="zh-CN"/>
              </w:rPr>
              <w:t>；</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rPr>
            </w:pPr>
            <w:r>
              <w:rPr>
                <w:rFonts w:hint="eastAsia"/>
              </w:rPr>
              <w:t>▲1</w:t>
            </w:r>
            <w:r>
              <w:rPr>
                <w:rFonts w:hint="eastAsia"/>
                <w:lang w:val="en-US" w:eastAsia="zh-CN"/>
              </w:rPr>
              <w:t>6</w:t>
            </w:r>
            <w:r>
              <w:rPr>
                <w:rFonts w:hint="eastAsia"/>
              </w:rPr>
              <w:t>、模型内部的排气管路排气口位于模型的右侧，模型气道的肺袋规格</w:t>
            </w:r>
            <w:r>
              <w:rPr>
                <w:rFonts w:hint="eastAsia"/>
                <w:lang w:val="en-US" w:eastAsia="zh-CN"/>
              </w:rPr>
              <w:t>≥</w:t>
            </w:r>
            <w:r>
              <w:rPr>
                <w:rFonts w:hint="eastAsia"/>
              </w:rPr>
              <w:t>20cm*30cm；模型的宽度</w:t>
            </w:r>
            <w:r>
              <w:rPr>
                <w:rFonts w:hint="eastAsia"/>
                <w:lang w:val="en-US" w:eastAsia="zh-CN"/>
              </w:rPr>
              <w:t>≥</w:t>
            </w:r>
            <w:r>
              <w:rPr>
                <w:rFonts w:hint="eastAsia"/>
              </w:rPr>
              <w:t>32cm</w:t>
            </w:r>
            <w:r>
              <w:rPr>
                <w:rFonts w:hint="eastAsia"/>
                <w:lang w:eastAsia="zh-CN"/>
              </w:rPr>
              <w:t>，</w:t>
            </w:r>
            <w:r>
              <w:rPr>
                <w:rFonts w:hint="eastAsia"/>
              </w:rPr>
              <w:t>高度</w:t>
            </w:r>
            <w:r>
              <w:rPr>
                <w:rFonts w:hint="eastAsia"/>
                <w:lang w:val="en-US" w:eastAsia="zh-CN"/>
              </w:rPr>
              <w:t>≥</w:t>
            </w:r>
            <w:r>
              <w:rPr>
                <w:rFonts w:hint="eastAsia"/>
              </w:rPr>
              <w:t>70cm</w:t>
            </w:r>
            <w:r>
              <w:rPr>
                <w:rFonts w:hint="eastAsia"/>
                <w:lang w:eastAsia="zh-CN"/>
              </w:rPr>
              <w:t>；</w:t>
            </w:r>
            <w:r>
              <w:rPr>
                <w:rFonts w:hint="eastAsia"/>
                <w:color w:val="C00000"/>
                <w:lang w:eastAsia="zh-CN"/>
              </w:rPr>
              <w:t>（</w:t>
            </w:r>
            <w:r>
              <w:rPr>
                <w:rFonts w:hint="eastAsia"/>
                <w:color w:val="C00000"/>
              </w:rPr>
              <w:t>提供</w:t>
            </w:r>
            <w:r>
              <w:rPr>
                <w:rFonts w:hint="eastAsia"/>
                <w:color w:val="C00000"/>
                <w:lang w:val="en-US" w:eastAsia="zh-CN"/>
              </w:rPr>
              <w:t>可证明尺寸的</w:t>
            </w:r>
            <w:r>
              <w:rPr>
                <w:rFonts w:hint="eastAsia"/>
                <w:color w:val="C00000"/>
              </w:rPr>
              <w:t>实物图片</w:t>
            </w:r>
            <w:r>
              <w:rPr>
                <w:rFonts w:hint="eastAsia"/>
                <w:color w:val="C00000"/>
                <w:lang w:eastAsia="zh-CN"/>
              </w:rPr>
              <w:t>）</w:t>
            </w:r>
          </w:p>
          <w:p>
            <w:pPr>
              <w:spacing w:line="360" w:lineRule="auto"/>
              <w:rPr>
                <w:rFonts w:hint="eastAsia"/>
                <w:lang w:eastAsia="zh-CN"/>
              </w:rPr>
            </w:pPr>
            <w:r>
              <w:rPr>
                <w:rFonts w:hint="eastAsia"/>
                <w:lang w:val="en-US" w:eastAsia="zh-CN"/>
              </w:rPr>
              <w:t>17、</w:t>
            </w:r>
            <w:r>
              <w:rPr>
                <w:rFonts w:hint="eastAsia"/>
              </w:rPr>
              <w:t>模型配置拉链式上衣。模型的手提袋为拉链式，当拉链都拉开后可以做跪垫使用，打开后</w:t>
            </w:r>
            <w:r>
              <w:rPr>
                <w:rFonts w:hint="eastAsia"/>
                <w:lang w:val="en-US" w:eastAsia="zh-CN"/>
              </w:rPr>
              <w:t>≥</w:t>
            </w:r>
            <w:r>
              <w:rPr>
                <w:rFonts w:hint="eastAsia"/>
              </w:rPr>
              <w:t>75cm*130cm。手提袋既可以手提，也可以进行单肩</w:t>
            </w:r>
            <w:r>
              <w:rPr>
                <w:rFonts w:hint="eastAsia"/>
                <w:lang w:val="en-US" w:eastAsia="zh-CN"/>
              </w:rPr>
              <w:t>包；</w:t>
            </w:r>
            <w:r>
              <w:rPr>
                <w:rFonts w:hint="eastAsia"/>
                <w:color w:val="C00000"/>
                <w:lang w:eastAsia="zh-CN"/>
              </w:rPr>
              <w:t>（</w:t>
            </w:r>
            <w:r>
              <w:rPr>
                <w:rFonts w:hint="eastAsia"/>
                <w:color w:val="C00000"/>
              </w:rPr>
              <w:t>提供实物图片</w:t>
            </w:r>
            <w:r>
              <w:rPr>
                <w:rFonts w:hint="eastAsia"/>
                <w:color w:val="C00000"/>
                <w:lang w:eastAsia="zh-CN"/>
              </w:rPr>
              <w:t>）</w:t>
            </w:r>
          </w:p>
          <w:p>
            <w:pPr>
              <w:spacing w:line="360" w:lineRule="auto"/>
              <w:rPr>
                <w:rFonts w:hint="eastAsia" w:eastAsiaTheme="minorEastAsia"/>
                <w:lang w:eastAsia="zh-CN"/>
              </w:rPr>
            </w:pPr>
            <w:r>
              <w:rPr>
                <w:rFonts w:hint="eastAsia"/>
              </w:rPr>
              <w:t>1</w:t>
            </w:r>
            <w:r>
              <w:rPr>
                <w:rFonts w:hint="eastAsia"/>
                <w:lang w:val="en-US" w:eastAsia="zh-CN"/>
              </w:rPr>
              <w:t>8</w:t>
            </w:r>
            <w:r>
              <w:rPr>
                <w:rFonts w:hint="eastAsia"/>
              </w:rPr>
              <w:t>、模型支持连接的设备</w:t>
            </w:r>
            <w:r>
              <w:rPr>
                <w:rFonts w:hint="eastAsia"/>
                <w:lang w:val="en-US" w:eastAsia="zh-CN"/>
              </w:rPr>
              <w:t>需包括</w:t>
            </w:r>
            <w:r>
              <w:rPr>
                <w:rFonts w:hint="eastAsia"/>
              </w:rPr>
              <w:t>：电子显示器、安装APP的手机、安装APP的平板、安装报告器系统的笔记本电脑</w:t>
            </w:r>
            <w:r>
              <w:rPr>
                <w:rFonts w:hint="eastAsia"/>
                <w:lang w:eastAsia="zh-CN"/>
              </w:rPr>
              <w:t>；</w:t>
            </w:r>
          </w:p>
          <w:p>
            <w:pPr>
              <w:pStyle w:val="31"/>
              <w:rPr>
                <w:rFonts w:hint="eastAsia" w:ascii="宋体" w:hAnsi="宋体" w:eastAsia="宋体" w:cs="宋体"/>
                <w:b/>
                <w:bCs/>
                <w:lang w:val="en-US" w:eastAsia="zh-CN"/>
              </w:rPr>
            </w:pPr>
            <w:r>
              <w:rPr>
                <w:rFonts w:hint="eastAsia" w:ascii="宋体" w:hAnsi="宋体" w:eastAsia="宋体" w:cs="宋体"/>
                <w:b/>
                <w:bCs/>
                <w:lang w:val="en-US" w:eastAsia="zh-CN"/>
              </w:rPr>
              <w:t>AED训练器：</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1、提供≥7寸彩色显示屏，支持动画指导用户执行急救操作</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2、支持成人/小儿患者类型快速切换</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3、通过无线红外线方式与主机之间传输指令</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4、由遥控器控制，具有至少6种基本训练场景及至少4种可选的模拟训练模式</w:t>
            </w:r>
            <w:r>
              <w:rPr>
                <w:rFonts w:hint="eastAsia" w:cs="Times New Roman"/>
                <w:lang w:val="en-US" w:eastAsia="zh-CN"/>
              </w:rPr>
              <w:t>；</w:t>
            </w:r>
          </w:p>
          <w:p>
            <w:pPr>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5、可近距离遥控多台培训机</w:t>
            </w:r>
            <w:r>
              <w:rPr>
                <w:rFonts w:hint="eastAsia" w:cs="Times New Roman"/>
                <w:lang w:val="en-US" w:eastAsia="zh-CN"/>
              </w:rPr>
              <w:t>；</w:t>
            </w:r>
          </w:p>
          <w:p>
            <w:pPr>
              <w:spacing w:line="360" w:lineRule="auto"/>
              <w:rPr>
                <w:rFonts w:hint="default" w:ascii="宋体" w:hAnsi="宋体" w:eastAsia="宋体" w:cs="宋体"/>
                <w:lang w:val="en-US" w:eastAsia="zh-CN"/>
              </w:rPr>
            </w:pPr>
            <w:r>
              <w:rPr>
                <w:rFonts w:hint="eastAsia" w:ascii="Times New Roman" w:hAnsi="Times New Roman" w:cs="Times New Roman" w:eastAsiaTheme="minorEastAsia"/>
                <w:lang w:val="en-US" w:eastAsia="zh-CN"/>
              </w:rPr>
              <w:t>6、同时支持半自动、全自动两种放电模式</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pPr>
              <w:pStyle w:val="17"/>
              <w:bidi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模型</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气道</w:t>
            </w:r>
            <w:r>
              <w:rPr>
                <w:rFonts w:hint="eastAsia" w:ascii="宋体" w:hAnsi="宋体" w:eastAsia="宋体" w:cs="宋体"/>
                <w:sz w:val="24"/>
                <w:szCs w:val="24"/>
                <w:lang w:val="en-US" w:eastAsia="zh-CN"/>
              </w:rPr>
              <w:t xml:space="preserve">                            8</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面皮</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不同压力弹簧</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USB充电线</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条</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外套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件</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可做培训垫的手提袋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个</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8、携带箱                          4个</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使用说明书 </w:t>
            </w:r>
            <w:r>
              <w:rPr>
                <w:rFonts w:hint="eastAsia" w:ascii="宋体" w:hAnsi="宋体" w:eastAsia="宋体" w:cs="宋体"/>
                <w:sz w:val="24"/>
                <w:szCs w:val="24"/>
                <w:lang w:val="en-US" w:eastAsia="zh-CN"/>
              </w:rPr>
              <w:t xml:space="preserve">                     4</w:t>
            </w:r>
            <w:r>
              <w:rPr>
                <w:rFonts w:hint="eastAsia" w:ascii="宋体" w:hAnsi="宋体" w:eastAsia="宋体" w:cs="宋体"/>
                <w:sz w:val="24"/>
                <w:szCs w:val="24"/>
              </w:rPr>
              <w:t>本</w:t>
            </w:r>
          </w:p>
          <w:p>
            <w:pPr>
              <w:numPr>
                <w:ilvl w:val="0"/>
                <w:numId w:val="0"/>
              </w:numPr>
              <w:spacing w:line="360" w:lineRule="auto"/>
              <w:ind w:leftChars="0"/>
              <w:rPr>
                <w:rFonts w:hint="eastAsia" w:ascii="宋体" w:hAnsi="宋体" w:eastAsia="宋体" w:cs="宋体"/>
                <w:lang w:val="en-US" w:eastAsia="zh-CN"/>
              </w:rPr>
            </w:pPr>
            <w:r>
              <w:rPr>
                <w:rFonts w:hint="eastAsia"/>
                <w:lang w:val="en-US" w:eastAsia="zh-CN"/>
              </w:rPr>
              <w:t>1</w:t>
            </w:r>
            <w:r>
              <w:rPr>
                <w:rFonts w:hint="eastAsia" w:ascii="宋体" w:hAnsi="宋体" w:eastAsia="宋体" w:cs="宋体"/>
                <w:lang w:val="en-US" w:eastAsia="zh-CN"/>
              </w:rPr>
              <w:t>0、AED训练器                     2套</w:t>
            </w:r>
          </w:p>
          <w:p>
            <w:pPr>
              <w:numPr>
                <w:ilvl w:val="0"/>
                <w:numId w:val="0"/>
              </w:numPr>
              <w:spacing w:line="360" w:lineRule="auto"/>
              <w:ind w:leftChars="0"/>
              <w:rPr>
                <w:rFonts w:hint="default"/>
                <w:lang w:val="en-US" w:eastAsia="zh-CN"/>
              </w:rPr>
            </w:pPr>
            <w:r>
              <w:rPr>
                <w:rFonts w:hint="eastAsia" w:ascii="宋体" w:hAnsi="宋体" w:eastAsia="宋体" w:cs="宋体"/>
                <w:lang w:val="en-US" w:eastAsia="zh-CN"/>
              </w:rPr>
              <w:t>11、系统工作站                     2套</w:t>
            </w: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pacing w:val="6"/>
          <w:sz w:val="28"/>
          <w:szCs w:val="28"/>
          <w:lang w:val="en-US" w:eastAsia="zh-CN"/>
        </w:rPr>
      </w:pPr>
    </w:p>
    <w:p>
      <w:pPr>
        <w:keepNext w:val="0"/>
        <w:keepLines w:val="0"/>
        <w:pageBreakBefore w:val="0"/>
        <w:numPr>
          <w:ilvl w:val="0"/>
          <w:numId w:val="1"/>
        </w:numPr>
        <w:overflowPunct/>
        <w:topLinePunct w:val="0"/>
        <w:bidi w:val="0"/>
        <w:spacing w:line="240" w:lineRule="auto"/>
        <w:ind w:left="0" w:leftChars="0" w:firstLine="0" w:firstLineChars="0"/>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商务要求</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交货地点</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采购人指定位置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深圳市龙岗区龙城街道黄阁路186号</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合同签订后</w:t>
            </w:r>
            <w:r>
              <w:rPr>
                <w:rFonts w:hint="eastAsia" w:asciiTheme="minorEastAsia" w:hAnsiTheme="minorEastAsia" w:cstheme="minorEastAsia"/>
                <w:b w:val="0"/>
                <w:bCs w:val="0"/>
                <w:color w:val="10243F" w:themeColor="text2" w:themeShade="80"/>
                <w:sz w:val="21"/>
                <w:szCs w:val="21"/>
                <w:highlight w:val="yellow"/>
                <w:lang w:val="en-US" w:eastAsia="zh-CN"/>
              </w:rPr>
              <w:t>接到甲方通知</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30个日历日内交货。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付款方式</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验收方式</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货到安装，现场验收。中标人应派有经验的技术人员到现场进行安装、调试，直到设备正常使用。</w:t>
            </w:r>
          </w:p>
          <w:p>
            <w:pPr>
              <w:pStyle w:val="24"/>
              <w:numPr>
                <w:ilvl w:val="0"/>
                <w:numId w:val="0"/>
              </w:numP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bidi="ar-SA"/>
              </w:rPr>
              <w:t>2、交货后30个日历日内完成安装、调试、交付使用，由采购人使用科室、设备科、中标人等代表在场进行验收。</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val="en-US" w:eastAsia="zh-CN"/>
              </w:rPr>
            </w:pP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A.设备出厂日期≤1年</w:t>
            </w:r>
            <w:r>
              <w:rPr>
                <w:rFonts w:hint="eastAsia" w:asciiTheme="minorEastAsia" w:hAnsiTheme="minorEastAsia" w:cstheme="minorEastAsia"/>
                <w:b w:val="0"/>
                <w:bCs w:val="0"/>
                <w:color w:val="10243F" w:themeColor="text2" w:themeShade="80"/>
                <w:sz w:val="21"/>
                <w:szCs w:val="21"/>
                <w:highlight w:val="yellow"/>
                <w:lang w:val="en-US" w:eastAsia="zh-CN"/>
              </w:rPr>
              <w:t>（以合同签订时间为准）；</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包装及运输要求</w:t>
            </w:r>
          </w:p>
        </w:tc>
        <w:tc>
          <w:tcPr>
            <w:tcW w:w="4043"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售后服务要求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违约责任</w:t>
            </w:r>
          </w:p>
          <w:p>
            <w:pPr>
              <w:keepNext w:val="0"/>
              <w:keepLines w:val="0"/>
              <w:pageBreakBefore w:val="0"/>
              <w:widowControl/>
              <w:suppressLineNumbers w:val="0"/>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2、中标人若逾期30日以上不能交付设备，采购人有权选择解除合同并且中标人应向采购人支付本合同总金额百分之二十的违约金。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3、中标人逾期交付设备或安装调试，中标人向采购人每日支付本合同总金额万分之五的违约金。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8、</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其他要求</w:t>
            </w:r>
          </w:p>
        </w:tc>
        <w:tc>
          <w:tcPr>
            <w:tcW w:w="4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6、设备使用期间，发生产品召回事件，中标人提供替代或赔偿方案。</w:t>
            </w:r>
          </w:p>
        </w:tc>
      </w:tr>
    </w:tbl>
    <w:p/>
    <w:bookmarkEnd w:id="21"/>
    <w:bookmarkEnd w:id="22"/>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center"/>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pStyle w:val="15"/>
        <w:tabs>
          <w:tab w:val="left" w:pos="426"/>
        </w:tabs>
        <w:jc w:val="both"/>
        <w:rPr>
          <w:rFonts w:hint="eastAsia" w:asciiTheme="minorEastAsia" w:hAnsiTheme="minorEastAsia" w:eastAsiaTheme="minorEastAsia" w:cstheme="minorEastAsia"/>
          <w:b/>
          <w:bCs/>
          <w:sz w:val="24"/>
          <w:szCs w:val="24"/>
        </w:rPr>
      </w:pPr>
    </w:p>
    <w:p>
      <w:pP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rPr>
      </w:pPr>
      <w:r>
        <w:rPr>
          <w:rFonts w:hint="eastAsia" w:ascii="Cambria" w:hAnsi="Cambria" w:cs="Times New Roman" w:eastAsiaTheme="minorEastAsia"/>
          <w:b/>
          <w:bCs/>
          <w:kern w:val="28"/>
          <w:sz w:val="28"/>
          <w:szCs w:val="32"/>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rPr>
      </w:pPr>
    </w:p>
    <w:p>
      <w:pPr>
        <w:tabs>
          <w:tab w:val="left" w:pos="360"/>
        </w:tabs>
        <w:spacing w:line="460" w:lineRule="exact"/>
        <w:jc w:val="both"/>
        <w:rPr>
          <w:rFonts w:hint="eastAsia" w:asciiTheme="minorEastAsia" w:hAnsiTheme="minorEastAsia" w:eastAsiaTheme="minorEastAsia" w:cstheme="minorEastAsia"/>
          <w:sz w:val="24"/>
          <w:szCs w:val="24"/>
        </w:rPr>
      </w:pPr>
      <w:bookmarkStart w:id="24" w:name="_Toc5828"/>
      <w:bookmarkStart w:id="25" w:name="_Toc24698"/>
      <w:bookmarkStart w:id="26" w:name="_Toc24797"/>
      <w:bookmarkStart w:id="27" w:name="_Toc18075"/>
      <w:r>
        <w:rPr>
          <w:rFonts w:hint="eastAsia" w:asciiTheme="minorEastAsia" w:hAnsiTheme="minorEastAsia" w:eastAsiaTheme="minorEastAsia" w:cstheme="minorEastAsia"/>
          <w:b/>
          <w:bCs/>
          <w:sz w:val="24"/>
          <w:szCs w:val="24"/>
        </w:rPr>
        <w:t>投标文件组成</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封面</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目录指引</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投标函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（一）投标人基本情况</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七、</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报价明细表</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八、</w:t>
      </w:r>
      <w:r>
        <w:rPr>
          <w:rFonts w:hint="eastAsia" w:asciiTheme="minorEastAsia" w:hAnsiTheme="minorEastAsia" w:eastAsiaTheme="minorEastAsia" w:cstheme="minorEastAsia"/>
          <w:b w:val="0"/>
          <w:bCs w:val="0"/>
          <w:sz w:val="24"/>
          <w:szCs w:val="24"/>
          <w:lang w:val="en-US" w:eastAsia="zh-CN"/>
        </w:rPr>
        <w:t>技术要求偏离表</w:t>
      </w:r>
      <w:r>
        <w:rPr>
          <w:rFonts w:hint="eastAsia" w:asciiTheme="minorEastAsia" w:hAnsiTheme="minorEastAsia" w:cstheme="minorEastAsia"/>
          <w:b w:val="0"/>
          <w:bCs w:val="0"/>
          <w:sz w:val="24"/>
          <w:szCs w:val="24"/>
          <w:lang w:val="en-US" w:eastAsia="zh-CN"/>
        </w:rPr>
        <w:t>及佐证材料</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九、</w:t>
      </w:r>
      <w:r>
        <w:rPr>
          <w:rFonts w:hint="eastAsia" w:asciiTheme="minorEastAsia" w:hAnsiTheme="minorEastAsia" w:eastAsiaTheme="minorEastAsia" w:cstheme="minorEastAsia"/>
          <w:b w:val="0"/>
          <w:bCs w:val="0"/>
          <w:sz w:val="24"/>
          <w:szCs w:val="24"/>
          <w:lang w:val="en-US" w:eastAsia="zh-CN"/>
        </w:rPr>
        <w:t>商务要求偏离表</w:t>
      </w:r>
      <w:r>
        <w:rPr>
          <w:rFonts w:hint="eastAsia" w:asciiTheme="minorEastAsia" w:hAnsiTheme="minorEastAsia" w:cstheme="minorEastAsia"/>
          <w:b w:val="0"/>
          <w:bCs w:val="0"/>
          <w:sz w:val="24"/>
          <w:szCs w:val="24"/>
          <w:lang w:val="en-US" w:eastAsia="zh-CN"/>
        </w:rPr>
        <w:t>及佐证材料</w:t>
      </w:r>
      <w:r>
        <w:rPr>
          <w:rFonts w:hint="eastAsia" w:asciiTheme="minorEastAsia" w:hAnsiTheme="minorEastAsia" w:eastAsiaTheme="minorEastAsia" w:cstheme="minorEastAsia"/>
          <w:b w:val="0"/>
          <w:bCs w:val="0"/>
          <w:sz w:val="24"/>
          <w:szCs w:val="24"/>
          <w:lang w:val="en-US" w:eastAsia="zh-CN"/>
        </w:rPr>
        <w:t xml:space="preserve"> </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十、其他响应评分的内容及佐证材料（如业绩等）</w:t>
      </w:r>
    </w:p>
    <w:p>
      <w:pPr>
        <w:pageBreakBefore w:val="0"/>
        <w:tabs>
          <w:tab w:val="left" w:pos="360"/>
        </w:tabs>
        <w:kinsoku/>
        <w:wordWrap/>
        <w:overflowPunct/>
        <w:topLinePunct w:val="0"/>
        <w:autoSpaceDE/>
        <w:autoSpaceDN/>
        <w:bidi w:val="0"/>
        <w:adjustRightInd/>
        <w:snapToGrid/>
        <w:spacing w:line="600" w:lineRule="atLeast"/>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十</w:t>
      </w:r>
      <w:r>
        <w:rPr>
          <w:rFonts w:hint="eastAsia" w:asciiTheme="minorEastAsia" w:hAnsi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、产品的保障措施</w:t>
      </w:r>
    </w:p>
    <w:p>
      <w:pPr>
        <w:tabs>
          <w:tab w:val="left" w:pos="360"/>
        </w:tabs>
        <w:spacing w:line="460" w:lineRule="exact"/>
        <w:jc w:val="both"/>
        <w:rPr>
          <w:rFonts w:hint="default" w:asciiTheme="minorEastAsia" w:hAnsiTheme="minorEastAsia" w:eastAsiaTheme="minorEastAsia" w:cstheme="minorEastAsia"/>
          <w:sz w:val="24"/>
          <w:szCs w:val="24"/>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不少于六份，一正五副）</w:t>
      </w:r>
      <w:r>
        <w:rPr>
          <w:rFonts w:hint="eastAsia" w:asciiTheme="minorEastAsia" w:hAnsiTheme="minorEastAsia" w:cstheme="minorEastAsia"/>
          <w:color w:val="FF0000"/>
          <w:sz w:val="24"/>
          <w:szCs w:val="24"/>
          <w:lang w:eastAsia="zh-CN"/>
        </w:rPr>
        <w:t>。</w:t>
      </w:r>
    </w:p>
    <w:bookmarkEnd w:id="24"/>
    <w:bookmarkEnd w:id="25"/>
    <w:bookmarkEnd w:id="26"/>
    <w:bookmarkEnd w:id="27"/>
    <w:p>
      <w:pPr>
        <w:jc w:val="right"/>
        <w:rPr>
          <w:rFonts w:hint="eastAsia"/>
          <w:sz w:val="44"/>
          <w:szCs w:val="44"/>
          <w:u w:val="single"/>
        </w:rPr>
      </w:pPr>
      <w:bookmarkStart w:id="28" w:name="_Toc13843"/>
    </w:p>
    <w:p>
      <w:pPr>
        <w:pStyle w:val="24"/>
        <w:rPr>
          <w:rFonts w:hint="eastAsia"/>
          <w:sz w:val="44"/>
          <w:szCs w:val="44"/>
          <w:u w:val="single"/>
        </w:rPr>
      </w:pPr>
    </w:p>
    <w:p>
      <w:pPr>
        <w:pStyle w:val="24"/>
        <w:rPr>
          <w:rFonts w:hint="eastAsia"/>
          <w:sz w:val="44"/>
          <w:szCs w:val="44"/>
          <w:u w:val="single"/>
        </w:rPr>
      </w:pPr>
    </w:p>
    <w:p>
      <w:pPr>
        <w:jc w:val="left"/>
        <w:rPr>
          <w:rFonts w:hint="eastAsia"/>
          <w:sz w:val="44"/>
          <w:szCs w:val="44"/>
          <w:u w:val="single"/>
        </w:rPr>
      </w:pPr>
      <w:r>
        <w:rPr>
          <w:rFonts w:hint="eastAsia"/>
          <w:sz w:val="44"/>
          <w:szCs w:val="44"/>
          <w:u w:val="single"/>
        </w:rPr>
        <w:br w:type="page"/>
      </w:r>
    </w:p>
    <w:p>
      <w:pPr>
        <w:jc w:val="right"/>
        <w:rPr>
          <w:sz w:val="44"/>
          <w:szCs w:val="44"/>
          <w:u w:val="single"/>
        </w:rPr>
      </w:pPr>
      <w:r>
        <w:rPr>
          <w:rFonts w:hint="eastAsia"/>
          <w:sz w:val="44"/>
          <w:szCs w:val="44"/>
          <w:u w:val="single"/>
        </w:rPr>
        <w:t>（□正本 □副本）</w:t>
      </w:r>
    </w:p>
    <w:p>
      <w:pPr>
        <w:jc w:val="center"/>
        <w:rPr>
          <w:sz w:val="44"/>
          <w:szCs w:val="44"/>
          <w:u w:val="single"/>
        </w:rPr>
      </w:pPr>
    </w:p>
    <w:p>
      <w:pPr>
        <w:jc w:val="center"/>
        <w:rPr>
          <w:rFonts w:hint="eastAsia"/>
          <w:sz w:val="44"/>
          <w:szCs w:val="44"/>
          <w:u w:val="single"/>
        </w:rPr>
      </w:pPr>
    </w:p>
    <w:p>
      <w:pPr>
        <w:jc w:val="center"/>
        <w:rPr>
          <w:sz w:val="44"/>
          <w:szCs w:val="44"/>
          <w:u w:val="single"/>
        </w:rPr>
      </w:pPr>
      <w:r>
        <w:rPr>
          <w:rFonts w:hint="eastAsia"/>
          <w:sz w:val="44"/>
          <w:szCs w:val="44"/>
          <w:u w:val="single"/>
        </w:rPr>
        <w:t>（项目名称全称）</w:t>
      </w:r>
    </w:p>
    <w:p>
      <w:pPr>
        <w:jc w:val="center"/>
        <w:rPr>
          <w:sz w:val="44"/>
          <w:szCs w:val="44"/>
        </w:rPr>
      </w:pPr>
      <w:r>
        <w:rPr>
          <w:rFonts w:hint="eastAsia"/>
          <w:sz w:val="44"/>
          <w:szCs w:val="44"/>
        </w:rPr>
        <w:t>投标文件</w:t>
      </w:r>
    </w:p>
    <w:p/>
    <w:p>
      <w:pPr>
        <w:pStyle w:val="64"/>
        <w:ind w:firstLine="480"/>
      </w:pPr>
    </w:p>
    <w:p>
      <w:pPr>
        <w:tabs>
          <w:tab w:val="left" w:pos="426"/>
        </w:tabs>
      </w:pPr>
    </w:p>
    <w:p>
      <w:pPr>
        <w:tabs>
          <w:tab w:val="left" w:pos="426"/>
        </w:tabs>
        <w:ind w:firstLine="960" w:firstLineChars="300"/>
        <w:rPr>
          <w:rFonts w:hint="eastAsia"/>
          <w:sz w:val="32"/>
          <w:szCs w:val="32"/>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投标单位名称（公章）：</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投标单位地址：</w:t>
      </w:r>
      <w:r>
        <w:rPr>
          <w:rFonts w:hint="eastAsia"/>
          <w:sz w:val="32"/>
          <w:szCs w:val="32"/>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tabs>
          <w:tab w:val="left" w:pos="426"/>
        </w:tabs>
        <w:rPr>
          <w:szCs w:val="21"/>
        </w:rPr>
      </w:pPr>
    </w:p>
    <w:p>
      <w:pPr>
        <w:pStyle w:val="15"/>
        <w:tabs>
          <w:tab w:val="left" w:pos="426"/>
        </w:tabs>
        <w:ind w:firstLine="960" w:firstLineChars="300"/>
      </w:pPr>
      <w:r>
        <w:rPr>
          <w:rFonts w:hint="eastAsia"/>
          <w:sz w:val="32"/>
          <w:szCs w:val="32"/>
        </w:rPr>
        <w:t>时    间</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pPr>
        <w:pStyle w:val="15"/>
        <w:tabs>
          <w:tab w:val="left" w:pos="426"/>
        </w:tabs>
        <w:ind w:firstLine="630" w:firstLineChars="300"/>
      </w:pPr>
    </w:p>
    <w:p>
      <w:pPr>
        <w:pStyle w:val="15"/>
        <w:tabs>
          <w:tab w:val="left" w:pos="426"/>
        </w:tabs>
        <w:ind w:firstLine="630" w:firstLineChars="300"/>
      </w:pPr>
    </w:p>
    <w:p>
      <w:pPr>
        <w:pStyle w:val="15"/>
        <w:tabs>
          <w:tab w:val="left" w:pos="426"/>
        </w:tabs>
        <w:ind w:firstLine="630" w:firstLineChars="300"/>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420" w:lineRule="exact"/>
        <w:outlineLvl w:val="3"/>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二、目录指引</w:t>
      </w:r>
    </w:p>
    <w:p>
      <w:pPr>
        <w:rPr>
          <w:rFonts w:hint="eastAsia"/>
          <w:b/>
          <w:bCs/>
          <w:color w:val="FF0000"/>
        </w:rPr>
      </w:pPr>
      <w:r>
        <w:rPr>
          <w:rFonts w:hint="eastAsia"/>
          <w:b w:val="0"/>
          <w:bCs w:val="0"/>
          <w:color w:val="FF0000"/>
          <w:lang w:eastAsia="zh-CN"/>
        </w:rPr>
        <w:t>（</w:t>
      </w:r>
      <w:r>
        <w:rPr>
          <w:rFonts w:hint="eastAsia"/>
          <w:b w:val="0"/>
          <w:bCs w:val="0"/>
          <w:color w:val="FF0000"/>
        </w:rPr>
        <w:t>按照洽谈文件相应内容，请标明各部分内容的页码。</w:t>
      </w:r>
      <w:r>
        <w:rPr>
          <w:rFonts w:hint="eastAsia"/>
          <w:b w:val="0"/>
          <w:bCs w:val="0"/>
          <w:color w:val="FF0000"/>
          <w:lang w:eastAsia="zh-CN"/>
        </w:rPr>
        <w:t>）</w:t>
      </w: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spacing w:line="420" w:lineRule="exact"/>
        <w:outlineLvl w:val="3"/>
        <w:rPr>
          <w:rFonts w:hint="eastAsia" w:asciiTheme="minorEastAsia" w:hAnsiTheme="minorEastAsia" w:cstheme="minorEastAsia"/>
          <w:b/>
          <w:bCs/>
          <w:sz w:val="21"/>
          <w:szCs w:val="21"/>
          <w:lang w:val="en-US" w:eastAsia="zh-CN"/>
        </w:rPr>
      </w:pPr>
    </w:p>
    <w:p>
      <w:pPr>
        <w:pStyle w:val="31"/>
        <w:rPr>
          <w:rFonts w:hint="eastAsia" w:asciiTheme="minorEastAsia" w:hAnsiTheme="minorEastAsia" w:cstheme="minorEastAsia"/>
          <w:b/>
          <w:bCs/>
          <w:sz w:val="21"/>
          <w:szCs w:val="21"/>
          <w:lang w:val="en-US" w:eastAsia="zh-CN"/>
        </w:rPr>
      </w:pPr>
    </w:p>
    <w:bookmarkEnd w:id="28"/>
    <w:p>
      <w:pPr>
        <w:spacing w:line="420" w:lineRule="exact"/>
        <w:outlineLvl w:val="3"/>
        <w:rPr>
          <w:rFonts w:hint="eastAsia"/>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、投标函格式</w:t>
      </w:r>
    </w:p>
    <w:p>
      <w:pPr>
        <w:keepNext w:val="0"/>
        <w:keepLines w:val="0"/>
        <w:pageBreakBefore w:val="0"/>
        <w:widowControl w:val="0"/>
        <w:tabs>
          <w:tab w:val="left" w:pos="426"/>
        </w:tabs>
        <w:kinsoku/>
        <w:wordWrap/>
        <w:overflowPunct/>
        <w:topLinePunct w:val="0"/>
        <w:bidi w:val="0"/>
        <w:spacing w:line="300" w:lineRule="auto"/>
        <w:ind w:left="0" w:lef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投标函</w:t>
      </w:r>
    </w:p>
    <w:p>
      <w:pPr>
        <w:pStyle w:val="7"/>
        <w:keepNext w:val="0"/>
        <w:keepLines w:val="0"/>
        <w:pageBreakBefore w:val="0"/>
        <w:widowControl w:val="0"/>
        <w:kinsoku/>
        <w:wordWrap/>
        <w:overflowPunct/>
        <w:topLinePunct w:val="0"/>
        <w:bidi w:val="0"/>
        <w:spacing w:line="300" w:lineRule="auto"/>
        <w:ind w:left="0" w:leftChars="0"/>
        <w:textAlignment w:val="auto"/>
        <w:rPr>
          <w:rFonts w:hint="eastAsia" w:ascii="仿宋" w:hAnsi="仿宋" w:eastAsia="仿宋" w:cs="仿宋"/>
          <w:sz w:val="24"/>
          <w:szCs w:val="24"/>
        </w:rPr>
      </w:pPr>
    </w:p>
    <w:p>
      <w:pPr>
        <w:keepNext w:val="0"/>
        <w:keepLines w:val="0"/>
        <w:pageBreakBefore w:val="0"/>
        <w:widowControl w:val="0"/>
        <w:tabs>
          <w:tab w:val="left" w:pos="426"/>
        </w:tabs>
        <w:kinsoku/>
        <w:wordWrap/>
        <w:overflowPunct/>
        <w:topLinePunct w:val="0"/>
        <w:bidi w:val="0"/>
        <w:spacing w:line="300" w:lineRule="auto"/>
        <w:ind w:left="0" w:leftChars="0" w:firstLine="2"/>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致：</w:t>
      </w:r>
      <w:r>
        <w:rPr>
          <w:rFonts w:hint="eastAsia" w:ascii="仿宋" w:hAnsi="仿宋" w:eastAsia="仿宋" w:cs="仿宋"/>
          <w:b/>
          <w:sz w:val="24"/>
          <w:szCs w:val="24"/>
          <w:lang w:val="en-US" w:eastAsia="zh-CN"/>
        </w:rPr>
        <w:t>深圳市龙岗区耳鼻咽喉医院</w:t>
      </w:r>
    </w:p>
    <w:p>
      <w:pPr>
        <w:keepNext w:val="0"/>
        <w:keepLines w:val="0"/>
        <w:pageBreakBefore w:val="0"/>
        <w:widowControl w:val="0"/>
        <w:tabs>
          <w:tab w:val="left" w:pos="426"/>
        </w:tabs>
        <w:kinsoku/>
        <w:wordWrap/>
        <w:overflowPunct/>
        <w:topLinePunct w:val="0"/>
        <w:bidi w:val="0"/>
        <w:spacing w:line="300" w:lineRule="auto"/>
        <w:ind w:left="0" w:leftChars="0" w:firstLine="427" w:firstLineChars="178"/>
        <w:textAlignment w:val="auto"/>
        <w:rPr>
          <w:rFonts w:hint="eastAsia" w:ascii="仿宋" w:hAnsi="仿宋" w:eastAsia="仿宋" w:cs="仿宋"/>
          <w:sz w:val="24"/>
          <w:szCs w:val="24"/>
        </w:rPr>
      </w:pPr>
      <w:r>
        <w:rPr>
          <w:rFonts w:hint="eastAsia" w:ascii="仿宋" w:hAnsi="仿宋" w:eastAsia="仿宋" w:cs="仿宋"/>
          <w:sz w:val="24"/>
          <w:szCs w:val="24"/>
        </w:rPr>
        <w:t>我方确认收到贵方</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rPr>
        <w:t>采购</w:t>
      </w:r>
      <w:r>
        <w:rPr>
          <w:rFonts w:hint="eastAsia" w:ascii="仿宋" w:hAnsi="仿宋" w:eastAsia="仿宋" w:cs="仿宋"/>
          <w:sz w:val="24"/>
          <w:szCs w:val="24"/>
        </w:rPr>
        <w:t>货物及相关服务的招标文件（项目编号：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(投标人名称、地址)</w:t>
      </w:r>
      <w:r>
        <w:rPr>
          <w:rFonts w:hint="eastAsia" w:ascii="仿宋" w:hAnsi="仿宋" w:eastAsia="仿宋" w:cs="仿宋"/>
          <w:sz w:val="24"/>
          <w:szCs w:val="24"/>
        </w:rPr>
        <w:t>作为投标人已正式授权</w:t>
      </w:r>
      <w:r>
        <w:rPr>
          <w:rFonts w:hint="eastAsia" w:ascii="仿宋" w:hAnsi="仿宋" w:eastAsia="仿宋" w:cs="仿宋"/>
          <w:sz w:val="24"/>
          <w:szCs w:val="24"/>
          <w:u w:val="single"/>
        </w:rPr>
        <w:t xml:space="preserve"> (被投标人授权代表全名、职务)</w:t>
      </w:r>
      <w:r>
        <w:rPr>
          <w:rFonts w:hint="eastAsia" w:ascii="仿宋" w:hAnsi="仿宋" w:eastAsia="仿宋" w:cs="仿宋"/>
          <w:sz w:val="24"/>
          <w:szCs w:val="24"/>
        </w:rPr>
        <w:t>为我方签名代表，签名代表在此声明并同意：</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我单位愿意遵守招标文件的各项规定，自愿参加投标，并已清楚招标文件的要求及有关文件规定，并严格按照招标文件的规定履行全部责任和义务。</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我们同意本投标文件的投标有效期从提交投标文件的截止之日起</w:t>
      </w:r>
      <w:r>
        <w:rPr>
          <w:rFonts w:hint="eastAsia" w:ascii="仿宋" w:hAnsi="仿宋" w:eastAsia="仿宋" w:cs="仿宋"/>
          <w:b/>
          <w:sz w:val="24"/>
          <w:szCs w:val="24"/>
          <w:highlight w:val="none"/>
          <w:u w:val="single"/>
          <w:lang w:val="en-US" w:eastAsia="zh-CN"/>
        </w:rPr>
        <w:t>90</w:t>
      </w:r>
      <w:r>
        <w:rPr>
          <w:rFonts w:hint="eastAsia" w:ascii="仿宋" w:hAnsi="仿宋" w:eastAsia="仿宋" w:cs="仿宋"/>
          <w:b/>
          <w:sz w:val="24"/>
          <w:szCs w:val="24"/>
        </w:rPr>
        <w:t>日历日内有效，并承诺不予撤销已递交的投标文件。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我单位已经详细地阅读并完全明白了全部招标文件及附件，我单位完全理解本招标文件的要求，我单位同意放弃对招标文件提出不明或误解的一切权利。</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我单位同意提供</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要求的有关投标的一切数据或资料。</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我单位理解</w:t>
      </w:r>
      <w:r>
        <w:rPr>
          <w:rFonts w:hint="eastAsia" w:ascii="仿宋" w:hAnsi="仿宋" w:eastAsia="仿宋" w:cs="仿宋"/>
          <w:b/>
          <w:sz w:val="24"/>
          <w:szCs w:val="24"/>
          <w:lang w:eastAsia="zh-TW"/>
        </w:rPr>
        <w:t>采购人</w:t>
      </w:r>
      <w:r>
        <w:rPr>
          <w:rFonts w:hint="eastAsia" w:ascii="仿宋" w:hAnsi="仿宋" w:eastAsia="仿宋" w:cs="仿宋"/>
          <w:b/>
          <w:sz w:val="24"/>
          <w:szCs w:val="24"/>
        </w:rPr>
        <w:t>与</w:t>
      </w:r>
      <w:r>
        <w:rPr>
          <w:rFonts w:hint="eastAsia" w:ascii="仿宋" w:hAnsi="仿宋" w:eastAsia="仿宋" w:cs="仿宋"/>
          <w:b/>
          <w:sz w:val="24"/>
          <w:szCs w:val="24"/>
          <w:lang w:eastAsia="zh-CN"/>
        </w:rPr>
        <w:t>评审委员会</w:t>
      </w:r>
      <w:r>
        <w:rPr>
          <w:rFonts w:hint="eastAsia" w:ascii="仿宋" w:hAnsi="仿宋" w:eastAsia="仿宋" w:cs="仿宋"/>
          <w:b/>
          <w:sz w:val="24"/>
          <w:szCs w:val="24"/>
        </w:rPr>
        <w:t>并无义务必须接受最低报价的投标或其它任何投标，完全</w:t>
      </w:r>
      <w:r>
        <w:rPr>
          <w:rFonts w:hint="eastAsia" w:ascii="仿宋" w:hAnsi="仿宋" w:eastAsia="仿宋" w:cs="仿宋"/>
          <w:b/>
          <w:sz w:val="24"/>
          <w:szCs w:val="24"/>
          <w:lang w:val="en-US" w:eastAsia="zh-CN"/>
        </w:rPr>
        <w:t>采购人</w:t>
      </w:r>
      <w:r>
        <w:rPr>
          <w:rFonts w:hint="eastAsia" w:ascii="仿宋" w:hAnsi="仿宋" w:eastAsia="仿宋" w:cs="仿宋"/>
          <w:b/>
          <w:sz w:val="24"/>
          <w:szCs w:val="24"/>
        </w:rPr>
        <w:t>拒绝迟到的任何投标和最低投标报价不是被授予中标的唯一条件。</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如果我单位未对招标文件全部要求作出实质性响应，则完全同意并接受按无效投标处理。 </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如果我单位提供的声明或承诺不真实，则完全同意认定为我司提供虚假材料，并同意作相应处理。</w:t>
      </w:r>
    </w:p>
    <w:p>
      <w:pPr>
        <w:keepNext w:val="0"/>
        <w:keepLines w:val="0"/>
        <w:pageBreakBefore w:val="0"/>
        <w:widowControl w:val="0"/>
        <w:numPr>
          <w:ilvl w:val="0"/>
          <w:numId w:val="0"/>
        </w:numPr>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我单位是依法注册的法人，在法律、财务及运作上完全独立于本项目采购人、用户单位（如有）和采购代理机构。</w:t>
      </w:r>
    </w:p>
    <w:p>
      <w:pPr>
        <w:keepNext w:val="0"/>
        <w:keepLines w:val="0"/>
        <w:pageBreakBefore w:val="0"/>
        <w:widowControl w:val="0"/>
        <w:numPr>
          <w:ilvl w:val="0"/>
          <w:numId w:val="0"/>
        </w:numPr>
        <w:tabs>
          <w:tab w:val="left" w:pos="426"/>
        </w:tabs>
        <w:kinsoku/>
        <w:wordWrap/>
        <w:overflowPunct/>
        <w:topLinePunct w:val="0"/>
        <w:bidi w:val="0"/>
        <w:snapToGri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备注：</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投标函中承诺的投标有效期应当不少于招标文件中载明的投标有效期，否则视为无效投标。</w:t>
      </w:r>
    </w:p>
    <w:p>
      <w:pPr>
        <w:keepNext w:val="0"/>
        <w:keepLines w:val="0"/>
        <w:pageBreakBefore w:val="0"/>
        <w:widowControl w:val="0"/>
        <w:tabs>
          <w:tab w:val="left" w:pos="426"/>
        </w:tabs>
        <w:kinsoku/>
        <w:wordWrap/>
        <w:overflowPunct/>
        <w:topLinePunct w:val="0"/>
        <w:autoSpaceDE w:val="0"/>
        <w:autoSpaceDN w:val="0"/>
        <w:bidi w:val="0"/>
        <w:adjustRightInd w:val="0"/>
        <w:spacing w:line="300" w:lineRule="auto"/>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除投标有效期承诺的时间外，本投标函内容不得擅自删改，否则视为无效投标。</w:t>
      </w:r>
    </w:p>
    <w:p>
      <w:pPr>
        <w:pStyle w:val="2"/>
        <w:pageBreakBefore w:val="0"/>
        <w:widowControl w:val="0"/>
        <w:kinsoku/>
        <w:wordWrap/>
        <w:overflowPunct/>
        <w:topLinePunct w:val="0"/>
        <w:bidi w:val="0"/>
        <w:spacing w:before="0" w:beforeLines="0" w:after="0" w:afterLines="0" w:line="300" w:lineRule="auto"/>
        <w:ind w:firstLine="480" w:firstLineChars="200"/>
        <w:jc w:val="both"/>
        <w:textAlignment w:val="auto"/>
        <w:rPr>
          <w:rFonts w:hint="eastAsia"/>
        </w:rPr>
      </w:pPr>
    </w:p>
    <w:p>
      <w:pPr>
        <w:pageBreakBefore w:val="0"/>
        <w:widowControl w:val="0"/>
        <w:tabs>
          <w:tab w:val="left" w:pos="426"/>
        </w:tabs>
        <w:kinsoku/>
        <w:wordWrap/>
        <w:overflowPunct/>
        <w:topLinePunct w:val="0"/>
        <w:bidi w:val="0"/>
        <w:spacing w:line="300" w:lineRule="auto"/>
        <w:ind w:firstLine="1205" w:firstLineChars="500"/>
        <w:textAlignment w:val="auto"/>
        <w:rPr>
          <w:rFonts w:hint="eastAsia" w:ascii="仿宋" w:hAnsi="仿宋" w:eastAsia="仿宋" w:cs="仿宋"/>
          <w:sz w:val="24"/>
          <w:szCs w:val="24"/>
        </w:rPr>
      </w:pPr>
      <w:r>
        <w:rPr>
          <w:rFonts w:hint="eastAsia" w:ascii="仿宋" w:hAnsi="仿宋" w:eastAsia="仿宋" w:cs="仿宋"/>
          <w:b/>
          <w:bCs/>
          <w:sz w:val="24"/>
          <w:szCs w:val="24"/>
        </w:rPr>
        <w:t>投标人单位名称（单位盖公章）：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widowControl w:val="0"/>
        <w:tabs>
          <w:tab w:val="left" w:pos="426"/>
        </w:tabs>
        <w:kinsoku/>
        <w:wordWrap/>
        <w:overflowPunct/>
        <w:topLinePunct w:val="0"/>
        <w:bidi w:val="0"/>
        <w:spacing w:line="300" w:lineRule="auto"/>
        <w:ind w:firstLine="4337" w:firstLineChars="1800"/>
        <w:textAlignment w:val="auto"/>
        <w:rPr>
          <w:rFonts w:hint="eastAsia" w:ascii="仿宋" w:hAnsi="仿宋" w:eastAsia="仿宋" w:cs="仿宋"/>
          <w:b/>
          <w:sz w:val="24"/>
          <w:highlight w:val="none"/>
          <w:lang w:val="en-US" w:eastAsia="zh-CN"/>
        </w:rPr>
      </w:pPr>
      <w:r>
        <w:rPr>
          <w:rFonts w:hint="eastAsia" w:ascii="仿宋" w:hAnsi="仿宋" w:eastAsia="仿宋" w:cs="仿宋"/>
          <w:b/>
          <w:bCs/>
          <w:sz w:val="24"/>
          <w:szCs w:val="24"/>
        </w:rPr>
        <w:t>日期：</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lang w:val="en-US" w:eastAsia="zh-CN"/>
        </w:rPr>
        <w:t>日</w:t>
      </w:r>
    </w:p>
    <w:p>
      <w:pPr>
        <w:spacing w:line="420" w:lineRule="exact"/>
        <w:outlineLvl w:val="3"/>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四、投标及履约承诺函</w:t>
      </w:r>
    </w:p>
    <w:p>
      <w:pPr>
        <w:tabs>
          <w:tab w:val="left" w:pos="426"/>
        </w:tabs>
        <w:adjustRightInd w:val="0"/>
        <w:spacing w:line="420" w:lineRule="exact"/>
        <w:jc w:val="center"/>
        <w:outlineLvl w:val="4"/>
        <w:rPr>
          <w:rFonts w:hint="eastAsia" w:ascii="仿宋" w:hAnsi="仿宋" w:eastAsia="仿宋" w:cs="仿宋"/>
          <w:bCs/>
          <w:color w:val="auto"/>
          <w:kern w:val="0"/>
          <w:sz w:val="24"/>
          <w:szCs w:val="24"/>
          <w:shd w:val="clear" w:color="auto" w:fill="FFFFFF"/>
          <w:lang w:val="en-US" w:eastAsia="zh-CN" w:bidi="ar-SA"/>
        </w:rPr>
      </w:pPr>
      <w:r>
        <w:rPr>
          <w:rFonts w:hint="eastAsia" w:ascii="仿宋" w:hAnsi="仿宋" w:eastAsia="仿宋" w:cs="仿宋"/>
          <w:b/>
          <w:bCs w:val="0"/>
          <w:color w:val="auto"/>
          <w:kern w:val="0"/>
          <w:sz w:val="24"/>
          <w:szCs w:val="24"/>
          <w:shd w:val="clear" w:color="auto" w:fill="FFFFFF"/>
          <w:lang w:val="en-US" w:eastAsia="zh-CN" w:bidi="ar-SA"/>
        </w:rPr>
        <w:t>投标及履约承诺函</w:t>
      </w:r>
    </w:p>
    <w:p>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我公司承诺：</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default" w:ascii="仿宋" w:hAnsi="仿宋" w:eastAsia="仿宋" w:cs="仿宋"/>
          <w:b/>
          <w:bCs w:val="0"/>
          <w:color w:val="333333"/>
          <w:kern w:val="0"/>
          <w:sz w:val="24"/>
          <w:szCs w:val="24"/>
          <w:shd w:val="clear" w:color="auto" w:fill="FFFFFF"/>
          <w:lang w:val="en-US" w:eastAsia="zh-CN" w:bidi="ar-SA"/>
        </w:rPr>
        <w:t>”</w:t>
      </w:r>
      <w:r>
        <w:rPr>
          <w:rFonts w:hint="eastAsia" w:ascii="仿宋" w:hAnsi="仿宋" w:eastAsia="仿宋" w:cs="仿宋"/>
          <w:b/>
          <w:bCs w:val="0"/>
          <w:color w:val="333333"/>
          <w:kern w:val="0"/>
          <w:sz w:val="24"/>
          <w:szCs w:val="24"/>
          <w:shd w:val="clear" w:color="auto" w:fill="FFFFFF"/>
          <w:lang w:val="en-US" w:eastAsia="zh-CN" w:bidi="ar-SA"/>
        </w:rPr>
        <w:t>的情形，不存在对本次采购项目提供整体设计、规范编制或许项目管理、监理、检测等服务的情形。</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2" w:firstLineChars="200"/>
        <w:jc w:val="both"/>
        <w:rPr>
          <w:rFonts w:hint="default"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2" w:firstLineChars="200"/>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 w:hAnsi="仿宋" w:eastAsia="仿宋" w:cs="仿宋"/>
          <w:b/>
          <w:bCs w:val="0"/>
          <w:color w:val="333333"/>
          <w:kern w:val="0"/>
          <w:sz w:val="24"/>
          <w:szCs w:val="24"/>
          <w:shd w:val="clear" w:color="auto" w:fill="FFFFFF"/>
          <w:lang w:val="en-US" w:eastAsia="zh-CN" w:bidi="ar-SA"/>
        </w:rPr>
      </w:pPr>
      <w:r>
        <w:rPr>
          <w:rFonts w:hint="eastAsia" w:ascii="仿宋" w:hAnsi="仿宋" w:eastAsia="仿宋" w:cs="仿宋"/>
          <w:b/>
          <w:bCs w:val="0"/>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 w:hAnsi="仿宋" w:eastAsia="仿宋" w:cs="仿宋"/>
          <w:bCs/>
          <w:color w:val="333333"/>
          <w:kern w:val="0"/>
          <w:sz w:val="24"/>
          <w:szCs w:val="24"/>
          <w:shd w:val="clear" w:color="auto" w:fill="FFFFFF"/>
          <w:lang w:val="en-US" w:eastAsia="zh-CN" w:bidi="ar-SA"/>
        </w:rPr>
      </w:pPr>
    </w:p>
    <w:p>
      <w:pPr>
        <w:pStyle w:val="7"/>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 w:hAnsi="仿宋" w:eastAsia="仿宋" w:cs="仿宋"/>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日期：      年    月    日</w:t>
      </w:r>
    </w:p>
    <w:p>
      <w:pPr>
        <w:pStyle w:val="31"/>
        <w:tabs>
          <w:tab w:val="left" w:pos="426"/>
        </w:tabs>
        <w:rPr>
          <w:rFonts w:hint="eastAsia" w:ascii="仿宋" w:hAnsi="仿宋" w:eastAsia="仿宋" w:cs="仿宋"/>
          <w:sz w:val="24"/>
          <w:szCs w:val="24"/>
          <w:lang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p>
    <w:p>
      <w:pPr>
        <w:spacing w:line="360" w:lineRule="auto"/>
        <w:ind w:left="120" w:leftChars="50" w:firstLine="427" w:firstLineChars="178"/>
        <w:rPr>
          <w:rFonts w:hint="eastAsia" w:ascii="宋体" w:hAnsi="宋体" w:eastAsia="宋体" w:cs="宋体"/>
          <w:color w:val="FF0000"/>
          <w:sz w:val="24"/>
          <w:highlight w:val="none"/>
          <w:lang w:val="en-US" w:eastAsia="zh-CN"/>
        </w:rPr>
      </w:pPr>
      <w:r>
        <w:rPr>
          <w:rFonts w:hint="eastAsia" w:ascii="宋体" w:hAnsi="宋体" w:eastAsia="宋体" w:cs="宋体"/>
          <w:color w:val="FF0000"/>
          <w:sz w:val="24"/>
          <w:highlight w:val="none"/>
          <w:lang w:val="en-US" w:eastAsia="zh-CN"/>
        </w:rPr>
        <w:t>三个渠道查询供应商信用查询记录截图</w:t>
      </w: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24"/>
        <w:tabs>
          <w:tab w:val="left" w:pos="426"/>
        </w:tabs>
        <w:ind w:left="0" w:leftChars="0" w:firstLine="0" w:firstLineChars="0"/>
        <w:rPr>
          <w:rFonts w:hint="eastAsia" w:ascii="宋体" w:hAnsi="宋体" w:eastAsia="宋体" w:cs="宋体"/>
          <w:color w:val="FF0000"/>
          <w:sz w:val="24"/>
          <w:highlight w:val="none"/>
          <w:lang w:val="en-US" w:eastAsia="zh-CN"/>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pStyle w:val="3"/>
        <w:tabs>
          <w:tab w:val="left" w:pos="426"/>
        </w:tabs>
        <w:spacing w:after="120" w:line="240" w:lineRule="auto"/>
        <w:jc w:val="left"/>
        <w:rPr>
          <w:rFonts w:hint="eastAsia" w:ascii="宋体" w:hAnsi="宋体" w:cs="宋体"/>
          <w:b/>
          <w:bCs w:val="0"/>
          <w:kern w:val="0"/>
          <w:sz w:val="24"/>
          <w:szCs w:val="24"/>
          <w:lang w:val="en-US" w:eastAsia="zh-CN" w:bidi="ar-SA"/>
        </w:rPr>
      </w:pPr>
    </w:p>
    <w:p>
      <w:pPr>
        <w:numPr>
          <w:ilvl w:val="0"/>
          <w:numId w:val="0"/>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五、采购违法行为风险知悉确认书</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default"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2894" w:leftChars="224" w:hanging="2356" w:hangingChars="1122"/>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知悉人（公章）：</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bookmarkStart w:id="29" w:name="_Toc10165"/>
      <w:r>
        <w:rPr>
          <w:rFonts w:hint="eastAsia" w:ascii="宋体" w:hAnsi="宋体" w:cs="Times New Roman"/>
          <w:sz w:val="21"/>
          <w:szCs w:val="21"/>
          <w:lang w:val="en-US" w:eastAsia="zh-CN"/>
        </w:rPr>
        <w:br w:type="page"/>
      </w:r>
      <w:bookmarkEnd w:id="29"/>
    </w:p>
    <w:p>
      <w:pPr>
        <w:numPr>
          <w:ilvl w:val="0"/>
          <w:numId w:val="0"/>
        </w:numPr>
        <w:spacing w:line="420" w:lineRule="exact"/>
        <w:ind w:leftChars="0"/>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eastAsiaTheme="minorEastAsia" w:cstheme="minorEastAsia"/>
          <w:b/>
          <w:sz w:val="24"/>
          <w:szCs w:val="24"/>
        </w:rPr>
        <w:t>投标人情况及资格证明文件</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投标人基本情况一览表</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1．名称及概况：</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（1）投标人名称：________________________________________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（2）注册地址：__________________________________________</w:t>
      </w:r>
    </w:p>
    <w:p>
      <w:pPr>
        <w:pStyle w:val="15"/>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邮政编码：___________________________________________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电话号码：___________________________________________ </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传真号码：___________________________________________ </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（3）成立或注册日期：____________________________________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（4）法定代表人：___________________________________________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（5）基本存款账户开户银行___________________________________________</w:t>
      </w:r>
    </w:p>
    <w:p>
      <w:pPr>
        <w:pStyle w:val="15"/>
        <w:spacing w:line="4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（6）基本存款账户开户账号___________________________________________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（7）注册资金：___________________________________________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（8）注册经营范围：_______________________________________</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（9）近两年财务基本情况（成立年限不足的，提供最近一期财务报表信息）</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①货币资金期末数：_____________________________________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②年营业总额（值）：___________________________________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③资产负债率：_________________________________________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④销售利润率：_________________________________________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⑤资本收益率：_________________________________________</w:t>
      </w:r>
    </w:p>
    <w:p>
      <w:pPr>
        <w:pStyle w:val="15"/>
        <w:spacing w:line="42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（以上内容应与财务报表信息一致，如不一致以财务报表为准）</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（10）项目负责人及主要联系人（姓名、职务、通讯方式）：</w:t>
      </w:r>
    </w:p>
    <w:p>
      <w:pPr>
        <w:pStyle w:val="15"/>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_____________________________________________________________________</w:t>
      </w:r>
    </w:p>
    <w:p>
      <w:pPr>
        <w:adjustRightInd w:val="0"/>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（11）主要股东或出资人信息（必须填写）</w:t>
      </w:r>
    </w:p>
    <w:tbl>
      <w:tblPr>
        <w:tblStyle w:val="25"/>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统一社会信用代码</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（身份证号）</w:t>
            </w: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出资方式</w:t>
            </w: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出资金额</w:t>
            </w:r>
          </w:p>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（万元）</w:t>
            </w: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占全部股份比例</w:t>
            </w: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41" w:type="dxa"/>
            <w:vAlign w:val="center"/>
          </w:tcPr>
          <w:p>
            <w:pPr>
              <w:spacing w:line="420" w:lineRule="exact"/>
              <w:jc w:val="center"/>
              <w:rPr>
                <w:rFonts w:hint="eastAsia" w:asciiTheme="minorEastAsia" w:hAnsiTheme="minorEastAsia" w:eastAsiaTheme="minorEastAsia" w:cstheme="minorEastAsia"/>
                <w:b/>
                <w:sz w:val="21"/>
                <w:szCs w:val="21"/>
              </w:rPr>
            </w:pPr>
          </w:p>
        </w:tc>
        <w:tc>
          <w:tcPr>
            <w:tcW w:w="207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245"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324" w:type="dxa"/>
            <w:vAlign w:val="center"/>
          </w:tcPr>
          <w:p>
            <w:pPr>
              <w:spacing w:line="420" w:lineRule="exact"/>
              <w:jc w:val="center"/>
              <w:rPr>
                <w:rFonts w:hint="eastAsia" w:asciiTheme="minorEastAsia" w:hAnsiTheme="minorEastAsia" w:eastAsiaTheme="minorEastAsia" w:cstheme="minorEastAsia"/>
                <w:b/>
                <w:sz w:val="21"/>
                <w:szCs w:val="21"/>
              </w:rPr>
            </w:pPr>
          </w:p>
        </w:tc>
        <w:tc>
          <w:tcPr>
            <w:tcW w:w="1166" w:type="dxa"/>
            <w:vAlign w:val="center"/>
          </w:tcPr>
          <w:p>
            <w:pPr>
              <w:spacing w:line="420" w:lineRule="exact"/>
              <w:jc w:val="center"/>
              <w:rPr>
                <w:rFonts w:hint="eastAsia" w:asciiTheme="minorEastAsia" w:hAnsiTheme="minorEastAsia" w:eastAsiaTheme="minorEastAsia" w:cstheme="minorEastAsia"/>
                <w:b/>
                <w:sz w:val="21"/>
                <w:szCs w:val="21"/>
              </w:rPr>
            </w:pPr>
          </w:p>
        </w:tc>
        <w:tc>
          <w:tcPr>
            <w:tcW w:w="848" w:type="dxa"/>
            <w:vAlign w:val="center"/>
          </w:tcPr>
          <w:p>
            <w:pPr>
              <w:spacing w:line="420" w:lineRule="exact"/>
              <w:jc w:val="center"/>
              <w:rPr>
                <w:rFonts w:hint="eastAsia" w:asciiTheme="minorEastAsia" w:hAnsiTheme="minorEastAsia" w:eastAsiaTheme="minorEastAsia" w:cstheme="minorEastAsia"/>
                <w:b/>
                <w:sz w:val="21"/>
                <w:szCs w:val="21"/>
              </w:rPr>
            </w:pPr>
          </w:p>
        </w:tc>
      </w:tr>
    </w:tbl>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我方承诺，以上信息真实可靠；如填报的股东出资额、出资比例等与实际不符，视为放弃中标资格。</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注：1）主要股东或出资人为法人的，填写法人全称及统一社会信用代码；为自然人的，填写自然人姓名和身份证号。</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2）出资方式填写货币、实物、工艺产权和非专利技术、土地使用权等。</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3）投标人应按照占全部股份比例从大到小依次逐个股东填写，股东数量多于10个的，填写前10名，不足10个的全部填写。</w:t>
      </w:r>
    </w:p>
    <w:p>
      <w:pPr>
        <w:spacing w:line="420" w:lineRule="exact"/>
        <w:ind w:firstLine="3360" w:firstLineChars="1600"/>
        <w:rPr>
          <w:rFonts w:hint="eastAsia" w:asciiTheme="minorEastAsia" w:hAnsiTheme="minorEastAsia" w:eastAsiaTheme="minorEastAsia" w:cstheme="minorEastAsia"/>
          <w:sz w:val="21"/>
          <w:szCs w:val="21"/>
        </w:rPr>
      </w:pP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投标人（公章）：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法定代表人或其授权代表签名： </w:t>
      </w:r>
    </w:p>
    <w:p>
      <w:pPr>
        <w:spacing w:line="420" w:lineRule="exact"/>
        <w:ind w:firstLine="3990" w:firstLineChars="1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r>
        <w:rPr>
          <w:rFonts w:hint="eastAsia" w:asciiTheme="minorEastAsia" w:hAnsiTheme="minorEastAsia" w:cstheme="minorEastAsia"/>
          <w:sz w:val="21"/>
          <w:szCs w:val="21"/>
          <w:lang w:val="en-US" w:eastAsia="zh-CN"/>
        </w:rPr>
        <w:t>2025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p>
      <w:pPr>
        <w:pStyle w:val="15"/>
        <w:spacing w:line="420" w:lineRule="exact"/>
        <w:ind w:firstLine="420"/>
        <w:rPr>
          <w:rFonts w:hint="eastAsia" w:asciiTheme="minorEastAsia" w:hAnsiTheme="minorEastAsia" w:eastAsiaTheme="minorEastAsia" w:cstheme="minorEastAsia"/>
          <w:sz w:val="21"/>
          <w:szCs w:val="21"/>
        </w:rPr>
      </w:pPr>
    </w:p>
    <w:p>
      <w:pPr>
        <w:pStyle w:val="15"/>
        <w:spacing w:line="4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highlight w:val="none"/>
        </w:rPr>
        <w:t>提交资料（包括但不限于财务报告表、组织机构、公司概况等）：</w:t>
      </w:r>
    </w:p>
    <w:p>
      <w:pPr>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b/>
          <w:bCs/>
          <w:sz w:val="21"/>
          <w:szCs w:val="21"/>
          <w:highlight w:val="none"/>
        </w:rPr>
        <w:t>“国家企业信用信息公示系统”网页报告</w:t>
      </w:r>
      <w:r>
        <w:rPr>
          <w:rFonts w:hint="eastAsia" w:asciiTheme="minorEastAsia" w:hAnsiTheme="minorEastAsia" w:eastAsiaTheme="minorEastAsia" w:cstheme="minorEastAsia"/>
          <w:sz w:val="21"/>
          <w:szCs w:val="21"/>
          <w:highlight w:val="none"/>
        </w:rPr>
        <w:t>。</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（2）公司概况及公司组织机构；</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（3）近两年财务报表包括资产负债表、损益表、现金流量表、纳税情况表等（加盖投标人公章）</w:t>
      </w:r>
    </w:p>
    <w:p>
      <w:pPr>
        <w:pStyle w:val="15"/>
        <w:spacing w:line="42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（4）投标产品如被纳入中华人民共和国已实施的强制性产品认证产品目录的，应获得国家强制性产品认证证书和加施中国强制性认证标志；并附相关证明资料。</w:t>
      </w:r>
    </w:p>
    <w:p>
      <w:pPr>
        <w:spacing w:line="42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兹证明，上述说明属实，并已提供相应资料和数据，我方同意遵照贵方要求出示有关证明文件。</w:t>
      </w:r>
    </w:p>
    <w:p>
      <w:pPr>
        <w:pStyle w:val="31"/>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ind w:firstLine="420" w:firstLineChars="200"/>
        <w:rPr>
          <w:rFonts w:hint="eastAsia" w:asciiTheme="minorEastAsia" w:hAnsiTheme="minorEastAsia" w:eastAsiaTheme="minorEastAsia" w:cstheme="minorEastAsia"/>
          <w:sz w:val="21"/>
          <w:szCs w:val="21"/>
          <w:highlight w:val="none"/>
        </w:rPr>
      </w:pPr>
    </w:p>
    <w:p>
      <w:pPr>
        <w:pStyle w:val="31"/>
        <w:numPr>
          <w:ilvl w:val="0"/>
          <w:numId w:val="0"/>
        </w:numPr>
        <w:ind w:leftChars="0"/>
        <w:rPr>
          <w:rFonts w:hint="eastAsia" w:asciiTheme="minorEastAsia" w:hAnsiTheme="minorEastAsia" w:eastAsiaTheme="minorEastAsia" w:cstheme="minorEastAsia"/>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spacing w:line="420" w:lineRule="exact"/>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pStyle w:val="24"/>
        <w:rPr>
          <w:rFonts w:hint="eastAsia" w:asciiTheme="minorEastAsia" w:hAnsiTheme="minorEastAsia" w:eastAsiaTheme="minorEastAsia" w:cstheme="minorEastAsia"/>
          <w:b/>
          <w:sz w:val="21"/>
          <w:szCs w:val="21"/>
          <w:lang w:val="en-US" w:eastAsia="zh-CN"/>
        </w:rPr>
      </w:pP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bookmarkStart w:id="30" w:name="_Toc29757"/>
      <w:bookmarkStart w:id="31" w:name="_Toc743"/>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法定代表人证明书格式</w:t>
      </w:r>
      <w:bookmarkEnd w:id="30"/>
      <w:bookmarkEnd w:id="31"/>
    </w:p>
    <w:p>
      <w:pPr>
        <w:pStyle w:val="4"/>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spacing w:line="420" w:lineRule="exact"/>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hAnsi="宋体" w:cs="宋体"/>
          <w:b/>
          <w:sz w:val="28"/>
          <w:lang w:val="en-US" w:eastAsia="zh-CN"/>
        </w:rPr>
      </w:pPr>
      <w:bookmarkStart w:id="32" w:name="_Toc15877"/>
      <w:bookmarkStart w:id="33" w:name="_Toc3077"/>
    </w:p>
    <w:p>
      <w:p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附：投标人法定代表人个人社保</w:t>
      </w:r>
    </w:p>
    <w:p>
      <w:pPr>
        <w:spacing w:line="360" w:lineRule="auto"/>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rPr>
        <w:t>须提供投标人法定代表人</w:t>
      </w:r>
      <w:r>
        <w:rPr>
          <w:rFonts w:hint="eastAsia" w:ascii="宋体" w:hAnsi="宋体" w:cs="宋体"/>
          <w:b/>
          <w:bCs/>
          <w:color w:val="auto"/>
          <w:szCs w:val="21"/>
          <w:highlight w:val="none"/>
          <w:lang w:val="en-US" w:eastAsia="zh-CN"/>
        </w:rPr>
        <w:t>个人</w:t>
      </w:r>
      <w:r>
        <w:rPr>
          <w:rFonts w:hint="eastAsia" w:ascii="宋体" w:hAnsi="宋体" w:cs="宋体"/>
          <w:b/>
          <w:bCs/>
          <w:color w:val="auto"/>
          <w:szCs w:val="21"/>
          <w:highlight w:val="none"/>
          <w:lang w:val="zh-CN"/>
        </w:rPr>
        <w:t>社保缴纳证明材料</w:t>
      </w:r>
      <w:r>
        <w:rPr>
          <w:rFonts w:hint="eastAsia" w:ascii="宋体" w:hAnsi="宋体" w:cs="宋体"/>
          <w:b/>
          <w:bCs/>
          <w:color w:val="auto"/>
          <w:szCs w:val="21"/>
          <w:highlight w:val="none"/>
          <w:lang w:val="zh-CN" w:eastAsia="zh-CN"/>
        </w:rPr>
        <w:t>。</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zh-CN"/>
        </w:rPr>
        <w:t>证明资料可为社保收缴部门盖章证明资料、社保窗口打印资料或社保官网截图</w:t>
      </w:r>
      <w:r>
        <w:rPr>
          <w:rFonts w:hint="eastAsia" w:ascii="宋体" w:hAnsi="宋体" w:cs="宋体"/>
          <w:b/>
          <w:bCs/>
          <w:color w:val="auto"/>
          <w:szCs w:val="21"/>
          <w:highlight w:val="none"/>
        </w:rPr>
        <w:t>等（如依法不需要缴纳社会保险费的，应提供相应文件证明其依法不需要缴纳社会保险费）</w:t>
      </w:r>
    </w:p>
    <w:p>
      <w:pPr>
        <w:spacing w:line="360" w:lineRule="auto"/>
        <w:rPr>
          <w:rFonts w:hint="eastAsia" w:ascii="宋体" w:hAnsi="宋体"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（注：法定代表人投标时不得为本项目其他投标人员工，否则相关投标人均投标无效并按串通投标处理）</w:t>
      </w:r>
    </w:p>
    <w:p>
      <w:pPr>
        <w:pStyle w:val="24"/>
        <w:rPr>
          <w:rFonts w:hint="eastAsia"/>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p>
      <w:pPr>
        <w:keepNext/>
        <w:keepLines/>
        <w:numPr>
          <w:ilvl w:val="0"/>
          <w:numId w:val="0"/>
        </w:numPr>
        <w:spacing w:line="420" w:lineRule="exact"/>
        <w:outlineLvl w:val="4"/>
        <w:rPr>
          <w:rFonts w:hint="eastAsia" w:asciiTheme="minorEastAsia" w:hAnsiTheme="minorEastAsia" w:cstheme="minorEastAsia"/>
          <w:b/>
          <w:bCs/>
          <w:sz w:val="24"/>
          <w:szCs w:val="24"/>
          <w:lang w:val="en-US" w:eastAsia="zh-CN"/>
        </w:rPr>
      </w:pPr>
    </w:p>
    <w:bookmarkEnd w:id="32"/>
    <w:bookmarkEnd w:id="33"/>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p>
    <w:p>
      <w:pPr>
        <w:spacing w:line="420" w:lineRule="exact"/>
        <w:jc w:val="center"/>
        <w:rPr>
          <w:rFonts w:hint="eastAsia" w:asciiTheme="minorEastAsia" w:hAnsiTheme="minorEastAsia" w:eastAsiaTheme="minorEastAsia" w:cstheme="minorEastAsia"/>
          <w:b/>
          <w:bCs/>
          <w:sz w:val="24"/>
          <w:szCs w:val="24"/>
        </w:rPr>
      </w:pPr>
    </w:p>
    <w:p>
      <w:pPr>
        <w:numPr>
          <w:ilvl w:val="0"/>
          <w:numId w:val="3"/>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keepNext/>
        <w:keepLines/>
        <w:spacing w:line="360" w:lineRule="auto"/>
        <w:outlineLvl w:val="4"/>
        <w:rPr>
          <w:rFonts w:ascii="宋体" w:hAnsi="宋体"/>
          <w:b/>
          <w:bCs/>
          <w:szCs w:val="21"/>
        </w:rPr>
      </w:pPr>
      <w:r>
        <w:rPr>
          <w:rFonts w:hint="eastAsia" w:ascii="宋体" w:hAnsi="宋体"/>
          <w:b/>
          <w:bCs/>
          <w:szCs w:val="21"/>
        </w:rPr>
        <w:t>★授权代表近一个月社保证明</w:t>
      </w:r>
    </w:p>
    <w:p>
      <w:pPr>
        <w:numPr>
          <w:ilvl w:val="0"/>
          <w:numId w:val="0"/>
        </w:numPr>
        <w:spacing w:line="360" w:lineRule="auto"/>
        <w:rPr>
          <w:rFonts w:hint="eastAsia" w:ascii="宋体" w:hAnsi="宋体" w:cs="宋体"/>
          <w:b/>
          <w:bCs/>
          <w:color w:val="auto"/>
          <w:sz w:val="24"/>
          <w:szCs w:val="24"/>
          <w:highlight w:val="none"/>
        </w:rPr>
      </w:pPr>
      <w:r>
        <w:rPr>
          <w:rFonts w:hint="eastAsia" w:asciiTheme="minorEastAsia" w:hAnsiTheme="minorEastAsia" w:eastAsiaTheme="minorEastAsia" w:cstheme="minorEastAsia"/>
          <w:sz w:val="21"/>
          <w:szCs w:val="21"/>
        </w:rPr>
        <w:t>★须提供授权代表个人社保证明，为授权代表缴纳社保的单位不得是本项目其他投标人；授权代表不得为其他投标人法定代表人（负责人）或其他投标人员工。</w:t>
      </w:r>
    </w:p>
    <w:p>
      <w:pPr>
        <w:pStyle w:val="48"/>
        <w:rPr>
          <w:rFonts w:hint="eastAsia" w:ascii="宋体" w:hAnsi="宋体" w:eastAsia="H Yb 2gj" w:cs="宋体"/>
          <w:b/>
          <w:bCs/>
          <w:i/>
          <w:iCs/>
          <w:color w:val="FF0000"/>
          <w:sz w:val="32"/>
          <w:szCs w:val="24"/>
          <w:highlight w:val="none"/>
          <w:lang w:val="en-US" w:eastAsia="zh-CN"/>
        </w:rPr>
      </w:pPr>
      <w:r>
        <w:rPr>
          <w:rFonts w:hint="eastAsia" w:ascii="宋体" w:hAnsi="宋体" w:cs="宋体"/>
          <w:b/>
          <w:bCs/>
          <w:i/>
          <w:iCs/>
          <w:color w:val="FF0000"/>
          <w:sz w:val="32"/>
          <w:szCs w:val="24"/>
          <w:highlight w:val="none"/>
          <w:lang w:val="en-US" w:eastAsia="zh-CN"/>
        </w:rPr>
        <w:t>（注：授权代表投标时不得为本项目其他投标人员工，否则相关投标人均投标无效并按串通投标处理）</w:t>
      </w: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numPr>
          <w:ilvl w:val="0"/>
          <w:numId w:val="0"/>
        </w:numPr>
        <w:spacing w:line="420" w:lineRule="exact"/>
        <w:rPr>
          <w:rFonts w:hint="eastAsia" w:asciiTheme="minorEastAsia" w:hAnsiTheme="minorEastAsia" w:cstheme="minorEastAsia"/>
          <w:b/>
          <w:bCs/>
          <w:sz w:val="24"/>
          <w:szCs w:val="24"/>
          <w:lang w:val="en-US" w:eastAsia="zh-CN"/>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tabs>
          <w:tab w:val="left" w:pos="360"/>
        </w:tabs>
        <w:spacing w:line="460" w:lineRule="exact"/>
        <w:jc w:val="both"/>
        <w:rPr>
          <w:rFonts w:hint="eastAsia" w:asciiTheme="minorEastAsia" w:hAnsiTheme="minorEastAsia" w:cstheme="minorEastAsia"/>
          <w:b/>
          <w:bCs/>
          <w:spacing w:val="0"/>
          <w:sz w:val="24"/>
          <w:szCs w:val="24"/>
          <w:lang w:val="en-US" w:eastAsia="zh-CN" w:bidi="ar-SA"/>
        </w:rPr>
      </w:pP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numPr>
          <w:ilvl w:val="0"/>
          <w:numId w:val="0"/>
        </w:numPr>
        <w:adjustRightInd w:val="0"/>
        <w:snapToGrid w:val="0"/>
        <w:spacing w:line="460" w:lineRule="atLeast"/>
        <w:rPr>
          <w:rFonts w:hint="eastAsia" w:ascii="宋体" w:hAnsi="宋体" w:cs="宋体"/>
          <w:b w:val="0"/>
          <w:bCs w:val="0"/>
          <w:color w:val="auto"/>
          <w:lang w:val="en-US" w:eastAsia="zh-CN"/>
        </w:rPr>
      </w:pP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提供第一类医疗器械备案证明</w:t>
      </w:r>
      <w:r>
        <w:rPr>
          <w:rFonts w:hint="eastAsia" w:ascii="宋体" w:hAnsi="宋体" w:cs="宋体"/>
          <w:b w:val="0"/>
          <w:bCs w:val="0"/>
          <w:color w:val="auto"/>
          <w:lang w:val="en-US" w:eastAsia="zh-CN"/>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default" w:ascii="宋体" w:hAnsi="宋体" w:cs="宋体"/>
          <w:b w:val="0"/>
          <w:bCs w:val="0"/>
          <w:color w:val="auto"/>
          <w:lang w:val="en-US"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ind w:firstLine="480" w:firstLineChars="200"/>
        <w:rPr>
          <w:rFonts w:hint="eastAsia" w:ascii="宋体" w:hAnsi="宋体" w:cs="宋体"/>
          <w:b w:val="0"/>
          <w:bCs w:val="0"/>
          <w:color w:val="auto"/>
          <w:szCs w:val="21"/>
          <w:lang w:eastAsia="zh-CN"/>
        </w:rPr>
      </w:pPr>
    </w:p>
    <w:p>
      <w:pPr>
        <w:numPr>
          <w:ilvl w:val="0"/>
          <w:numId w:val="0"/>
        </w:numPr>
        <w:adjustRightInd w:val="0"/>
        <w:snapToGrid w:val="0"/>
        <w:spacing w:line="460" w:lineRule="atLeast"/>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eastAsia="zh-CN"/>
        </w:rPr>
        <w:t>投标人必须提供所投产品的《医疗器械注册（备案）证》的复印件，原件备查，开标时，该证应在有效期内；若不在有效期内，则需提供该证和所投产品在该证有效期内生产的国家药品监督管理局出具的证明文件）；</w:t>
      </w: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adjustRightInd w:val="0"/>
        <w:snapToGrid w:val="0"/>
        <w:spacing w:line="460" w:lineRule="atLeast"/>
        <w:ind w:firstLine="480" w:firstLineChars="200"/>
        <w:rPr>
          <w:rFonts w:hint="eastAsia" w:ascii="宋体" w:hAnsi="宋体" w:cs="宋体"/>
          <w:b w:val="0"/>
          <w:bCs w:val="0"/>
          <w:color w:val="auto"/>
          <w:szCs w:val="21"/>
          <w:lang w:eastAsia="zh-CN"/>
        </w:rPr>
      </w:pPr>
    </w:p>
    <w:p>
      <w:pP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报价明细表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4"/>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7"/>
        <w:rPr>
          <w:rFonts w:hint="eastAsia"/>
        </w:rPr>
      </w:pPr>
    </w:p>
    <w:tbl>
      <w:tblPr>
        <w:tblStyle w:val="25"/>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5"/>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lang w:eastAsia="zh-CN"/>
        </w:rPr>
      </w:pPr>
    </w:p>
    <w:p>
      <w:pPr>
        <w:pStyle w:val="31"/>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7"/>
        <w:numPr>
          <w:ilvl w:val="0"/>
          <w:numId w:val="0"/>
        </w:numPr>
        <w:ind w:leftChars="0"/>
        <w:rPr>
          <w:rFonts w:hint="default"/>
          <w:lang w:val="en-US" w:eastAsia="zh-CN"/>
        </w:rPr>
      </w:pPr>
    </w:p>
    <w:tbl>
      <w:tblPr>
        <w:tblStyle w:val="2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6"/>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34" w:name="_Toc36971355"/>
      <w:bookmarkStart w:id="35" w:name="_Toc45995263"/>
      <w:bookmarkStart w:id="36" w:name="_Toc7167"/>
      <w:bookmarkStart w:id="37" w:name="_Hlk72257530"/>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34"/>
    <w:bookmarkEnd w:id="35"/>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36"/>
    </w:p>
    <w:tbl>
      <w:tblPr>
        <w:tblStyle w:val="25"/>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07"/>
        <w:gridCol w:w="2570"/>
        <w:gridCol w:w="12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rPr>
              <w:t>招标文件条目号</w:t>
            </w:r>
          </w:p>
        </w:tc>
        <w:tc>
          <w:tcPr>
            <w:tcW w:w="1597"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462"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686"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792"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一、用途：</w:t>
            </w:r>
          </w:p>
        </w:tc>
        <w:tc>
          <w:tcPr>
            <w:tcW w:w="1597" w:type="pct"/>
            <w:vAlign w:val="center"/>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用于样本分析前对血液或其他体液的染色。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restart"/>
            <w:vAlign w:val="center"/>
          </w:tcPr>
          <w:p>
            <w:pPr>
              <w:jc w:val="center"/>
              <w:rPr>
                <w:rFonts w:hint="eastAsia" w:ascii="宋体" w:hAnsi="宋体" w:cs="宋体"/>
                <w:b/>
                <w:bCs/>
                <w:kern w:val="0"/>
                <w:szCs w:val="21"/>
              </w:rPr>
            </w:pPr>
            <w:r>
              <w:rPr>
                <w:rFonts w:hint="eastAsia" w:ascii="宋体" w:hAnsi="宋体" w:cs="宋体"/>
                <w:b/>
                <w:bCs/>
                <w:kern w:val="0"/>
                <w:szCs w:val="21"/>
                <w:lang w:val="en-US" w:eastAsia="zh-CN"/>
              </w:rPr>
              <w:t>二、主要技术及系统要求：</w:t>
            </w: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1.设备用途：用于微生物涂片的自动化革兰氏染色和抗酸染色。</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2.▲染色模式：采用注液离心浸染方式，染液喷嘴口径大，避免堵孔。</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3.染色功能：二合一功能设计；采用经典四步法的革兰氏染色和抗酸染色（萋尼氏法/冷染法/荧光法、三选一），其中内置加热模块用于抗酸染色（萋尼氏法）。</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4.具有触摸屏显示。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5.可设置中文操作界面。</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6.染色进度条可实时显示。</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7.染色程序可调节染液注入时间，染色等待时间。</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8.染色舱内玻片架采用镀层处理，确保玻片架不被染液侵蚀；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9.每种试剂有单独输送管路，泵和喷嘴，避免交叉污染；</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10.染色完成时，染片已经过离心干燥，可直接用于镜检。</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11.▲具备水平仪设计，用于调整设备安装的水平位置，垂直位置。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12.▲染片量：≥16张片/轮。</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13.▲染色速度：革兰氏染色≥80片/小时，抗酸染色（萋尼氏法）≥90片/小时，抗酸染色（冷染法）≥60片/小时，抗酸染色（荧光法）≥48片/小时。</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14.染色液用量：≤2mL/片。</w:t>
            </w:r>
          </w:p>
        </w:tc>
        <w:tc>
          <w:tcPr>
            <w:tcW w:w="1462" w:type="pct"/>
            <w:vAlign w:val="center"/>
          </w:tcPr>
          <w:p>
            <w:pPr>
              <w:pStyle w:val="24"/>
              <w:ind w:left="0" w:leftChars="0" w:firstLine="0" w:firstLineChars="0"/>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widowControl/>
              <w:jc w:val="center"/>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15.提供染色用标准玻片，用于仪器染色效果评估以及性能验证。</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16.提供玻片处理仪，用于染色完成时玻片的干燥。</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17.▲安全性能：只有盖子闭合时才能进行操作，仪器运行时自动开启电子锁。</w:t>
            </w:r>
            <w:r>
              <w:rPr>
                <w:rFonts w:hint="eastAsia" w:ascii="宋体" w:hAnsi="宋体" w:eastAsia="宋体" w:cs="宋体"/>
                <w:color w:val="FF0000"/>
                <w:sz w:val="24"/>
                <w:szCs w:val="24"/>
                <w:highlight w:val="none"/>
                <w:lang w:val="en-US" w:eastAsia="zh-CN"/>
              </w:rPr>
              <w:t>【提供加盖生产商公章的产品彩页或使用说明书作为证明材料，投标人需在证明材料中标注相应参数，未按要求标注的，评委可按负偏离处理】</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18.低速离心：0～400rpm，保证操作人员的安全。</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19.日常维护：染色机带有自动清洗功能，无需人工清洗。</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20.具备液量报警系统。</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Merge w:val="continue"/>
            <w:vAlign w:val="center"/>
          </w:tcPr>
          <w:p>
            <w:pPr>
              <w:pStyle w:val="24"/>
              <w:ind w:left="0" w:leftChars="0" w:firstLine="0" w:firstLineChars="0"/>
              <w:rPr>
                <w:rFonts w:ascii="宋体" w:hAnsi="宋体" w:cs="宋体"/>
                <w:b/>
                <w:bCs/>
                <w:kern w:val="0"/>
                <w:sz w:val="22"/>
              </w:rPr>
            </w:pPr>
          </w:p>
        </w:tc>
        <w:tc>
          <w:tcPr>
            <w:tcW w:w="1597"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宋体" w:hAnsi="宋体" w:eastAsia="宋体" w:cs="宋体"/>
                <w:spacing w:val="10"/>
                <w:kern w:val="0"/>
                <w:sz w:val="21"/>
                <w:szCs w:val="21"/>
                <w:lang w:val="en-US" w:eastAsia="zh-CN" w:bidi="ar-SA"/>
              </w:rPr>
              <w:t>21.具备故障报警系统。</w:t>
            </w:r>
          </w:p>
        </w:tc>
        <w:tc>
          <w:tcPr>
            <w:tcW w:w="1462" w:type="pct"/>
            <w:vAlign w:val="center"/>
          </w:tcPr>
          <w:p>
            <w:pPr>
              <w:pStyle w:val="24"/>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 w:type="pct"/>
            <w:vAlign w:val="center"/>
          </w:tcPr>
          <w:p>
            <w:pPr>
              <w:widowControl/>
              <w:jc w:val="center"/>
              <w:rPr>
                <w:rFonts w:ascii="宋体" w:hAnsi="宋体" w:cs="宋体"/>
                <w:b/>
                <w:bCs/>
                <w:kern w:val="0"/>
                <w:sz w:val="22"/>
              </w:rPr>
            </w:pPr>
            <w:r>
              <w:rPr>
                <w:rFonts w:hint="eastAsia" w:ascii="宋体" w:hAnsi="宋体" w:cs="宋体"/>
                <w:b/>
                <w:bCs/>
                <w:color w:val="FF0000"/>
                <w:kern w:val="0"/>
                <w:szCs w:val="21"/>
                <w:highlight w:val="none"/>
                <w:lang w:val="en-US" w:eastAsia="zh-CN"/>
              </w:rPr>
              <w:t>★</w:t>
            </w:r>
            <w:r>
              <w:rPr>
                <w:rFonts w:hint="eastAsia" w:ascii="宋体" w:hAnsi="宋体" w:cs="宋体"/>
                <w:b/>
                <w:bCs/>
                <w:kern w:val="0"/>
                <w:szCs w:val="21"/>
                <w:lang w:val="en-US" w:eastAsia="zh-CN"/>
              </w:rPr>
              <w:t>三、标准配置要求：</w:t>
            </w:r>
          </w:p>
        </w:tc>
        <w:tc>
          <w:tcPr>
            <w:tcW w:w="1597" w:type="pct"/>
            <w:vAlign w:val="center"/>
          </w:tcPr>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1.主机1台</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2.电源线1条</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3.备用保险丝3A1个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4.备用保险丝15A1个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5.废液管1根</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6.废液桶2个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7.清水瓶1个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8.试剂瓶座1个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9.试剂瓶盖及连接管5个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10.玻片处理器1个</w:t>
            </w:r>
          </w:p>
          <w:p>
            <w:pPr>
              <w:numPr>
                <w:ilvl w:val="0"/>
                <w:numId w:val="0"/>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11.染色用标准玻片1个</w:t>
            </w:r>
          </w:p>
        </w:tc>
        <w:tc>
          <w:tcPr>
            <w:tcW w:w="1462" w:type="pct"/>
            <w:vAlign w:val="center"/>
          </w:tcPr>
          <w:p>
            <w:pPr>
              <w:spacing w:line="300" w:lineRule="exact"/>
              <w:jc w:val="center"/>
              <w:rPr>
                <w:rFonts w:ascii="宋体" w:hAnsi="宋体" w:cs="宋体"/>
                <w:b/>
                <w:bCs/>
                <w:kern w:val="0"/>
                <w:sz w:val="22"/>
              </w:rPr>
            </w:pPr>
          </w:p>
        </w:tc>
        <w:tc>
          <w:tcPr>
            <w:tcW w:w="686" w:type="pct"/>
            <w:vAlign w:val="center"/>
          </w:tcPr>
          <w:p>
            <w:pPr>
              <w:spacing w:line="300" w:lineRule="exact"/>
              <w:jc w:val="center"/>
              <w:rPr>
                <w:rFonts w:ascii="宋体" w:hAnsi="宋体" w:cs="宋体"/>
                <w:b/>
                <w:bCs/>
                <w:kern w:val="0"/>
                <w:sz w:val="22"/>
              </w:rPr>
            </w:pPr>
          </w:p>
        </w:tc>
        <w:tc>
          <w:tcPr>
            <w:tcW w:w="792" w:type="pct"/>
            <w:vAlign w:val="center"/>
          </w:tcPr>
          <w:p>
            <w:pPr>
              <w:widowControl/>
              <w:jc w:val="center"/>
              <w:rPr>
                <w:rFonts w:ascii="宋体" w:hAnsi="宋体" w:cs="宋体"/>
                <w:kern w:val="0"/>
                <w:sz w:val="22"/>
              </w:rPr>
            </w:pPr>
          </w:p>
        </w:tc>
      </w:tr>
    </w:tbl>
    <w:p>
      <w:pPr>
        <w:rPr>
          <w:rFonts w:hint="eastAsia" w:asciiTheme="minorEastAsia" w:hAnsiTheme="minorEastAsia" w:eastAsiaTheme="minorEastAsia" w:cstheme="minorEastAsia"/>
          <w:b/>
          <w:color w:val="FF0000"/>
          <w:sz w:val="21"/>
          <w:szCs w:val="21"/>
        </w:rPr>
      </w:pPr>
      <w:bookmarkStart w:id="38" w:name="_Hlk72096176"/>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39" w:name="_Hlk72094407"/>
      <w:r>
        <w:rPr>
          <w:rFonts w:hint="eastAsia" w:asciiTheme="minorEastAsia" w:hAnsiTheme="minorEastAsia" w:eastAsiaTheme="minorEastAsia" w:cstheme="minorEastAsia"/>
          <w:b/>
          <w:color w:val="FF0000"/>
          <w:sz w:val="21"/>
          <w:szCs w:val="21"/>
        </w:rPr>
        <w:t>对应“用户需求书”中的“技术要求”章节</w:t>
      </w:r>
      <w:bookmarkEnd w:id="39"/>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40" w:name="_Hlk72158270"/>
      <w:r>
        <w:rPr>
          <w:rFonts w:hint="eastAsia" w:asciiTheme="minorEastAsia" w:hAnsiTheme="minorEastAsia" w:eastAsiaTheme="minorEastAsia" w:cstheme="minorEastAsia"/>
          <w:b/>
          <w:color w:val="FF0000"/>
          <w:sz w:val="21"/>
          <w:szCs w:val="21"/>
        </w:rPr>
        <w:t>“偏离情况”</w:t>
      </w:r>
      <w:bookmarkEnd w:id="40"/>
      <w:r>
        <w:rPr>
          <w:rFonts w:hint="eastAsia" w:asciiTheme="minorEastAsia" w:hAnsiTheme="minorEastAsia" w:eastAsiaTheme="minorEastAsia" w:cstheme="minorEastAsia"/>
          <w:b/>
          <w:color w:val="FF0000"/>
          <w:sz w:val="21"/>
          <w:szCs w:val="21"/>
        </w:rPr>
        <w:t>一栏填写如实填写“正偏离”、“负偏离”或“无偏离”，其中：</w:t>
      </w:r>
      <w:bookmarkStart w:id="41"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41"/>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42" w:name="_Hlk72096106"/>
      <w:r>
        <w:rPr>
          <w:rFonts w:hint="eastAsia" w:asciiTheme="minorEastAsia" w:hAnsiTheme="minorEastAsia" w:eastAsiaTheme="minorEastAsia" w:cstheme="minorEastAsia"/>
          <w:b/>
          <w:color w:val="FF0000"/>
          <w:sz w:val="21"/>
          <w:szCs w:val="21"/>
        </w:rPr>
        <w:t>证明资料条款响应要求</w:t>
      </w:r>
      <w:bookmarkEnd w:id="42"/>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43"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43"/>
      <w:bookmarkEnd w:id="44"/>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38"/>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spacing w:line="420" w:lineRule="exact"/>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证明材料：</w:t>
      </w:r>
    </w:p>
    <w:bookmarkEnd w:id="37"/>
    <w:p>
      <w:pPr>
        <w:rPr>
          <w:rFonts w:hint="eastAsia" w:asciiTheme="minorEastAsia" w:hAnsiTheme="minorEastAsia" w:eastAsiaTheme="minorEastAsia" w:cstheme="minorEastAsia"/>
          <w:b/>
          <w:kern w:val="2"/>
          <w:sz w:val="21"/>
          <w:szCs w:val="21"/>
        </w:rPr>
      </w:pPr>
      <w:bookmarkStart w:id="45" w:name="_Hlk72260530"/>
      <w:bookmarkStart w:id="46" w:name="_Hlk72092499"/>
    </w:p>
    <w:p>
      <w:pPr>
        <w:rPr>
          <w:rFonts w:hint="eastAsia" w:asciiTheme="minorEastAsia" w:hAnsiTheme="minorEastAsia" w:cstheme="minorEastAsia"/>
          <w:b/>
          <w:sz w:val="24"/>
          <w:szCs w:val="24"/>
          <w:lang w:val="en-US" w:eastAsia="zh-CN"/>
        </w:rPr>
      </w:pPr>
      <w:bookmarkStart w:id="47" w:name="_Toc9255"/>
      <w:r>
        <w:rPr>
          <w:rFonts w:hint="eastAsia" w:asciiTheme="minorEastAsia" w:hAnsiTheme="minorEastAsia" w:cstheme="minorEastAsia"/>
          <w:b/>
          <w:sz w:val="24"/>
          <w:szCs w:val="24"/>
          <w:lang w:val="en-US" w:eastAsia="zh-CN"/>
        </w:rPr>
        <w:br w:type="page"/>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sz w:val="24"/>
          <w:szCs w:val="24"/>
          <w:lang w:val="en-US" w:eastAsia="zh-CN"/>
        </w:rPr>
        <w:t>九、</w:t>
      </w:r>
      <w:r>
        <w:rPr>
          <w:rFonts w:hint="eastAsia" w:asciiTheme="minorEastAsia" w:hAnsiTheme="minorEastAsia" w:eastAsiaTheme="minorEastAsia" w:cstheme="minorEastAsia"/>
          <w:b/>
          <w:sz w:val="24"/>
          <w:szCs w:val="24"/>
          <w:lang w:val="en-US" w:eastAsia="zh-CN"/>
        </w:rPr>
        <w:t>商务</w:t>
      </w:r>
      <w:r>
        <w:rPr>
          <w:rFonts w:hint="eastAsia" w:asciiTheme="minorEastAsia" w:hAnsiTheme="minorEastAsia" w:eastAsiaTheme="minorEastAsia" w:cstheme="minorEastAsia"/>
          <w:b/>
          <w:bCs/>
          <w:sz w:val="24"/>
          <w:szCs w:val="24"/>
          <w:lang w:val="en-US" w:eastAsia="zh-CN"/>
        </w:rPr>
        <w:t>要求偏离表</w:t>
      </w:r>
    </w:p>
    <w:tbl>
      <w:tblPr>
        <w:tblStyle w:val="25"/>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3"/>
        <w:gridCol w:w="1993"/>
        <w:gridCol w:w="157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pPr>
              <w:snapToGrid w:val="0"/>
              <w:jc w:val="center"/>
              <w:rPr>
                <w:rFonts w:ascii="宋体" w:hAnsi="宋体" w:cs="宋体"/>
                <w:b/>
                <w:bCs/>
                <w:kern w:val="0"/>
                <w:szCs w:val="21"/>
                <w:u w:val="single"/>
              </w:rPr>
            </w:pPr>
            <w:r>
              <w:rPr>
                <w:rFonts w:hint="eastAsia" w:ascii="宋体" w:hAnsi="宋体" w:cs="宋体"/>
                <w:b/>
                <w:bCs/>
                <w:kern w:val="0"/>
                <w:sz w:val="22"/>
              </w:rPr>
              <w:t>招标文件条目号</w:t>
            </w:r>
          </w:p>
        </w:tc>
        <w:tc>
          <w:tcPr>
            <w:tcW w:w="1891" w:type="pct"/>
            <w:gridSpan w:val="2"/>
            <w:tcBorders>
              <w:top w:val="single" w:color="auto" w:sz="4" w:space="0"/>
            </w:tcBorders>
            <w:vAlign w:val="center"/>
          </w:tcPr>
          <w:p>
            <w:pPr>
              <w:snapToGrid w:val="0"/>
              <w:jc w:val="center"/>
              <w:rPr>
                <w:rFonts w:ascii="宋体" w:hAnsi="宋体" w:cs="宋体"/>
                <w:b/>
                <w:bCs/>
              </w:rPr>
            </w:pPr>
            <w:r>
              <w:rPr>
                <w:rFonts w:hint="eastAsia" w:ascii="宋体" w:hAnsi="宋体" w:cs="宋体"/>
                <w:b/>
                <w:bCs/>
              </w:rPr>
              <w:t>商务需求</w:t>
            </w:r>
          </w:p>
        </w:tc>
        <w:tc>
          <w:tcPr>
            <w:tcW w:w="1143"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投标响应</w:t>
            </w:r>
          </w:p>
          <w:p>
            <w:pPr>
              <w:snapToGrid w:val="0"/>
              <w:jc w:val="center"/>
              <w:rPr>
                <w:rFonts w:hint="eastAsia" w:ascii="宋体" w:hAnsi="宋体" w:eastAsia="宋体" w:cs="宋体"/>
                <w:b/>
                <w:szCs w:val="21"/>
                <w:lang w:eastAsia="zh-CN"/>
              </w:rPr>
            </w:pPr>
            <w:r>
              <w:rPr>
                <w:rFonts w:hint="eastAsia" w:ascii="宋体" w:hAnsi="宋体" w:cs="宋体"/>
                <w:b/>
                <w:szCs w:val="21"/>
                <w:lang w:eastAsia="zh-CN"/>
              </w:rPr>
              <w:t>（</w:t>
            </w:r>
            <w:r>
              <w:rPr>
                <w:rFonts w:hint="eastAsia" w:ascii="宋体" w:hAnsi="宋体" w:cs="宋体"/>
                <w:b/>
                <w:bCs/>
                <w:kern w:val="0"/>
                <w:szCs w:val="21"/>
              </w:rPr>
              <w:t>投标人根据实际情况在此列进行响应</w:t>
            </w:r>
            <w:r>
              <w:rPr>
                <w:rFonts w:hint="eastAsia" w:ascii="宋体" w:hAnsi="宋体" w:cs="宋体"/>
                <w:b/>
                <w:szCs w:val="21"/>
                <w:lang w:eastAsia="zh-CN"/>
              </w:rPr>
              <w:t>）</w:t>
            </w:r>
          </w:p>
        </w:tc>
        <w:tc>
          <w:tcPr>
            <w:tcW w:w="901" w:type="pct"/>
            <w:tcBorders>
              <w:top w:val="single" w:color="auto" w:sz="4" w:space="0"/>
            </w:tcBorders>
            <w:vAlign w:val="center"/>
          </w:tcPr>
          <w:p>
            <w:pPr>
              <w:snapToGrid w:val="0"/>
              <w:jc w:val="center"/>
              <w:rPr>
                <w:rFonts w:hint="eastAsia" w:ascii="宋体" w:hAnsi="宋体" w:cs="宋体"/>
                <w:b/>
                <w:szCs w:val="21"/>
              </w:rPr>
            </w:pPr>
            <w:r>
              <w:rPr>
                <w:rFonts w:hint="eastAsia" w:ascii="宋体" w:hAnsi="宋体" w:cs="宋体"/>
                <w:b/>
                <w:szCs w:val="21"/>
              </w:rPr>
              <w:t>偏离情况</w:t>
            </w:r>
          </w:p>
          <w:p>
            <w:pPr>
              <w:snapToGrid w:val="0"/>
              <w:jc w:val="center"/>
              <w:rPr>
                <w:rFonts w:ascii="宋体" w:hAnsi="宋体" w:cs="宋体"/>
                <w:b/>
                <w:bCs/>
                <w:kern w:val="0"/>
                <w:szCs w:val="21"/>
              </w:rPr>
            </w:pPr>
            <w:r>
              <w:rPr>
                <w:rFonts w:hint="eastAsia" w:ascii="宋体" w:hAnsi="宋体" w:cs="宋体"/>
                <w:b/>
                <w:szCs w:val="21"/>
                <w:lang w:eastAsia="zh-CN"/>
              </w:rPr>
              <w:t>（</w:t>
            </w:r>
            <w:r>
              <w:rPr>
                <w:rFonts w:hint="eastAsia" w:ascii="宋体" w:hAnsi="宋体" w:cs="宋体"/>
                <w:b/>
                <w:bCs/>
                <w:kern w:val="0"/>
                <w:szCs w:val="21"/>
              </w:rPr>
              <w:t>填“正偏离”</w:t>
            </w:r>
          </w:p>
          <w:p>
            <w:pPr>
              <w:snapToGrid w:val="0"/>
              <w:jc w:val="center"/>
              <w:rPr>
                <w:rFonts w:ascii="宋体" w:hAnsi="宋体" w:cs="宋体"/>
                <w:b/>
                <w:bCs/>
                <w:kern w:val="0"/>
                <w:szCs w:val="21"/>
              </w:rPr>
            </w:pPr>
            <w:r>
              <w:rPr>
                <w:rFonts w:hint="eastAsia" w:ascii="宋体" w:hAnsi="宋体" w:cs="宋体"/>
                <w:b/>
                <w:bCs/>
                <w:kern w:val="0"/>
                <w:szCs w:val="21"/>
              </w:rPr>
              <w:t>或“无偏离”</w:t>
            </w:r>
          </w:p>
          <w:p>
            <w:pPr>
              <w:snapToGrid w:val="0"/>
              <w:jc w:val="center"/>
              <w:rPr>
                <w:rFonts w:hint="eastAsia" w:ascii="宋体" w:hAnsi="宋体" w:eastAsia="宋体" w:cs="宋体"/>
                <w:b/>
                <w:szCs w:val="21"/>
                <w:lang w:eastAsia="zh-CN"/>
              </w:rPr>
            </w:pPr>
            <w:r>
              <w:rPr>
                <w:rFonts w:hint="eastAsia" w:ascii="宋体" w:hAnsi="宋体" w:cs="宋体"/>
                <w:b/>
                <w:bCs/>
                <w:kern w:val="0"/>
                <w:szCs w:val="21"/>
              </w:rPr>
              <w:t>或“负偏离”</w:t>
            </w:r>
            <w:r>
              <w:rPr>
                <w:rFonts w:hint="eastAsia" w:ascii="宋体" w:hAnsi="宋体" w:cs="宋体"/>
                <w:b/>
                <w:szCs w:val="21"/>
                <w:lang w:eastAsia="zh-CN"/>
              </w:rPr>
              <w:t>）</w:t>
            </w:r>
          </w:p>
        </w:tc>
        <w:tc>
          <w:tcPr>
            <w:tcW w:w="724" w:type="pct"/>
            <w:tcBorders>
              <w:top w:val="single" w:color="auto" w:sz="4" w:space="0"/>
            </w:tcBorders>
            <w:vAlign w:val="center"/>
          </w:tcPr>
          <w:p>
            <w:pPr>
              <w:snapToGrid w:val="0"/>
              <w:jc w:val="center"/>
              <w:rPr>
                <w:rFonts w:ascii="宋体" w:hAnsi="宋体" w:cs="宋体"/>
                <w:b/>
                <w:szCs w:val="21"/>
              </w:rPr>
            </w:pPr>
            <w:r>
              <w:rPr>
                <w:rFonts w:hint="eastAsia" w:asciiTheme="minorEastAsia" w:hAnsiTheme="minorEastAsia" w:cstheme="minorEastAsia"/>
                <w:b/>
                <w:bCs/>
                <w:sz w:val="21"/>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p>
        </w:tc>
        <w:tc>
          <w:tcPr>
            <w:tcW w:w="655" w:type="pct"/>
            <w:vAlign w:val="center"/>
          </w:tcPr>
          <w:p>
            <w:pPr>
              <w:snapToGrid w:val="0"/>
              <w:spacing w:line="460" w:lineRule="exact"/>
              <w:jc w:val="center"/>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报价</w:t>
            </w: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z w:val="21"/>
                <w:szCs w:val="21"/>
                <w:highlight w:val="none"/>
              </w:rPr>
              <w:t>人民币报价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p>
        </w:tc>
        <w:tc>
          <w:tcPr>
            <w:tcW w:w="655" w:type="pc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b/>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交货地点</w:t>
            </w:r>
            <w:r>
              <w:rPr>
                <w:rFonts w:hint="eastAsia" w:ascii="宋体" w:hAnsi="宋体" w:cs="宋体"/>
                <w:b/>
                <w:szCs w:val="21"/>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none"/>
                <w:lang w:val="en-US" w:eastAsia="zh-CN" w:bidi="ar-SA"/>
              </w:rPr>
              <w:t>采购人指定位置（深圳市龙岗区龙城街道黄阁路186号）</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三</w:t>
            </w:r>
            <w:r>
              <w:rPr>
                <w:rFonts w:hint="eastAsia" w:ascii="宋体" w:hAnsi="宋体" w:cs="宋体"/>
                <w:b/>
                <w:color w:val="000000"/>
                <w:kern w:val="0"/>
                <w:szCs w:val="21"/>
                <w:lang w:eastAsia="zh-CN"/>
              </w:rPr>
              <w:t>）</w:t>
            </w:r>
          </w:p>
        </w:tc>
        <w:tc>
          <w:tcPr>
            <w:tcW w:w="655" w:type="pct"/>
            <w:vAlign w:val="center"/>
          </w:tcPr>
          <w:p>
            <w:pPr>
              <w:keepNext w:val="0"/>
              <w:keepLines w:val="0"/>
              <w:pageBreakBefore w:val="0"/>
              <w:tabs>
                <w:tab w:val="left" w:pos="426"/>
              </w:tabs>
              <w:kinsoku/>
              <w:wordWrap/>
              <w:overflowPunct/>
              <w:topLinePunct w:val="0"/>
              <w:autoSpaceDE/>
              <w:autoSpaceDN/>
              <w:bidi w:val="0"/>
              <w:adjustRightInd/>
              <w:snapToGrid/>
              <w:spacing w:line="360" w:lineRule="auto"/>
              <w:ind w:firstLine="0" w:firstLineChars="0"/>
              <w:jc w:val="center"/>
              <w:textAlignment w:val="auto"/>
              <w:rPr>
                <w:b/>
              </w:rPr>
            </w:pPr>
            <w:r>
              <w:rPr>
                <w:rFonts w:hint="eastAsia" w:asciiTheme="minorEastAsia" w:hAnsiTheme="minorEastAsia" w:eastAsiaTheme="minorEastAsia" w:cstheme="minorEastAsia"/>
                <w:b w:val="0"/>
                <w:bCs w:val="0"/>
                <w:color w:val="10243F" w:themeColor="text2" w:themeShade="80"/>
                <w:kern w:val="0"/>
                <w:sz w:val="21"/>
                <w:szCs w:val="21"/>
                <w:highlight w:val="none"/>
                <w:lang w:val="en-US" w:eastAsia="zh-CN"/>
              </w:rPr>
              <w:t>★</w:t>
            </w:r>
            <w:r>
              <w:rPr>
                <w:rFonts w:hint="eastAsia" w:asciiTheme="minorEastAsia" w:hAnsiTheme="minorEastAsia" w:eastAsiaTheme="minorEastAsia" w:cstheme="minorEastAsia"/>
                <w:b w:val="0"/>
                <w:bCs w:val="0"/>
                <w:color w:val="10243F" w:themeColor="text2" w:themeShade="80"/>
                <w:sz w:val="21"/>
                <w:szCs w:val="21"/>
                <w:highlight w:val="none"/>
              </w:rPr>
              <w:t>交货期</w:t>
            </w:r>
          </w:p>
        </w:tc>
        <w:tc>
          <w:tcPr>
            <w:tcW w:w="1235" w:type="pct"/>
            <w:vAlign w:val="center"/>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Cs/>
                <w:sz w:val="21"/>
                <w:szCs w:val="21"/>
              </w:rPr>
            </w:pPr>
            <w:r>
              <w:rPr>
                <w:rFonts w:hint="eastAsia" w:asciiTheme="minorEastAsia" w:hAnsiTheme="minorEastAsia" w:eastAsiaTheme="minorEastAsia" w:cstheme="minorEastAsia"/>
                <w:b w:val="0"/>
                <w:bCs w:val="0"/>
                <w:color w:val="10243F" w:themeColor="text2" w:themeShade="80"/>
                <w:spacing w:val="10"/>
                <w:sz w:val="21"/>
                <w:szCs w:val="21"/>
                <w:highlight w:val="yellow"/>
                <w:lang w:val="en-US" w:eastAsia="zh-CN" w:bidi="ar-SA"/>
              </w:rPr>
              <w:t>合同签订后30个日历日内完成交货。</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四</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付款方式</w:t>
            </w:r>
            <w:r>
              <w:rPr>
                <w:rFonts w:hint="eastAsia" w:ascii="宋体" w:hAnsi="宋体" w:cs="宋体"/>
                <w:b/>
                <w:sz w:val="22"/>
                <w:szCs w:val="20"/>
                <w:highlight w:val="yellow"/>
              </w:rPr>
              <w:t>：</w:t>
            </w: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yellow"/>
                <w:lang w:eastAsia="zh-CN"/>
              </w:rPr>
            </w:pPr>
            <w:r>
              <w:rPr>
                <w:rFonts w:hint="eastAsia" w:asciiTheme="minorEastAsia" w:hAnsiTheme="minorEastAsia" w:eastAsiaTheme="minorEastAsia" w:cstheme="minorEastAsia"/>
                <w:b w:val="0"/>
                <w:bCs w:val="0"/>
                <w:color w:val="10243F" w:themeColor="text2" w:themeShade="80"/>
                <w:sz w:val="21"/>
                <w:szCs w:val="21"/>
                <w:highlight w:val="yellow"/>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95</w:t>
            </w:r>
            <w:r>
              <w:rPr>
                <w:rFonts w:hint="eastAsia" w:asciiTheme="minorEastAsia" w:hAnsiTheme="minorEastAsia" w:eastAsiaTheme="minorEastAsia" w:cstheme="minorEastAsia"/>
                <w:b w:val="0"/>
                <w:bCs w:val="0"/>
                <w:color w:val="10243F" w:themeColor="text2" w:themeShade="80"/>
                <w:sz w:val="21"/>
                <w:szCs w:val="21"/>
                <w:highlight w:val="yellow"/>
                <w:lang w:eastAsia="zh-CN"/>
              </w:rPr>
              <w:t>%货款；③设备验收合格、财政资金到位按照相应规定支付中标人剩余货款。当采购人本年度的资金预算不足以支付项目款项时，则需顺延至下年度支付。</w:t>
            </w:r>
          </w:p>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签订合同时</w:t>
            </w:r>
            <w:r>
              <w:rPr>
                <w:rFonts w:hint="eastAsia" w:asciiTheme="minorEastAsia" w:hAnsiTheme="minorEastAsia" w:eastAsiaTheme="minorEastAsia" w:cstheme="minorEastAsia"/>
                <w:b w:val="0"/>
                <w:bCs w:val="0"/>
                <w:color w:val="10243F" w:themeColor="text2" w:themeShade="80"/>
                <w:sz w:val="21"/>
                <w:szCs w:val="21"/>
                <w:highlight w:val="none"/>
                <w:lang w:eastAsia="zh-CN"/>
              </w:rPr>
              <w:t>需提交厂家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出具的</w:t>
            </w:r>
            <w:r>
              <w:rPr>
                <w:rFonts w:hint="eastAsia" w:asciiTheme="minorEastAsia" w:hAnsiTheme="minorEastAsia" w:eastAsiaTheme="minorEastAsia" w:cstheme="minorEastAsia"/>
                <w:b w:val="0"/>
                <w:bCs w:val="0"/>
                <w:color w:val="10243F" w:themeColor="text2" w:themeShade="80"/>
                <w:sz w:val="21"/>
                <w:szCs w:val="21"/>
                <w:highlight w:val="yellow"/>
                <w:lang w:val="en-US" w:eastAsia="zh-CN"/>
              </w:rPr>
              <w:t>3年</w:t>
            </w:r>
            <w:r>
              <w:rPr>
                <w:rFonts w:hint="eastAsia" w:asciiTheme="minorEastAsia" w:hAnsiTheme="minorEastAsia" w:eastAsiaTheme="minorEastAsia" w:cstheme="minorEastAsia"/>
                <w:b w:val="0"/>
                <w:bCs w:val="0"/>
                <w:color w:val="10243F" w:themeColor="text2" w:themeShade="80"/>
                <w:sz w:val="21"/>
                <w:szCs w:val="21"/>
                <w:highlight w:val="none"/>
                <w:lang w:eastAsia="zh-CN"/>
              </w:rPr>
              <w:t>质保售后服务</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承诺书</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p>
        </w:tc>
        <w:tc>
          <w:tcPr>
            <w:tcW w:w="1143" w:type="pct"/>
            <w:vAlign w:val="top"/>
          </w:tcPr>
          <w:p>
            <w:pPr>
              <w:numPr>
                <w:ilvl w:val="0"/>
                <w:numId w:val="0"/>
              </w:numPr>
              <w:ind w:left="0" w:leftChars="0" w:firstLine="0" w:firstLineChars="0"/>
              <w:rPr>
                <w:rFonts w:hint="eastAsia" w:ascii="宋体" w:hAnsi="宋体" w:eastAsia="宋体" w:cs="宋体"/>
                <w:sz w:val="24"/>
                <w:szCs w:val="24"/>
                <w:highlight w:val="none"/>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vAlign w:val="center"/>
          </w:tcPr>
          <w:p>
            <w:pPr>
              <w:snapToGrid w:val="0"/>
              <w:spacing w:line="460" w:lineRule="exact"/>
              <w:jc w:val="center"/>
            </w:pPr>
          </w:p>
        </w:tc>
        <w:tc>
          <w:tcPr>
            <w:tcW w:w="1235" w:type="pct"/>
          </w:tcPr>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）如果采购人对中标人提供的产品有质量异议的，可以视具体情况暂时中止支付争议款项或其他相关款项，直到争议解除，采购人不因此承担延期付款的违约责任。</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）中标人提供的产品不合格，或产品存在瑕疵、缺陷，采购人有权暂停支付中标人项目相应到期应付货款，且不视为采购人违约，直到双方正式处理完不合格产品为止。</w:t>
            </w:r>
          </w:p>
          <w:p>
            <w:pPr>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pStyle w:val="31"/>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b w:val="0"/>
                <w:bCs w:val="0"/>
                <w:color w:val="10243F" w:themeColor="text2" w:themeShade="80"/>
                <w:sz w:val="21"/>
                <w:szCs w:val="21"/>
                <w:highlight w:val="none"/>
                <w:lang w:eastAsia="zh-CN"/>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）采购人在规定时间向支付部门提出支付申请，如因财政支付部门审核时间导致无法按期支付的，采购人不承担违约责任。</w:t>
            </w:r>
          </w:p>
        </w:tc>
        <w:tc>
          <w:tcPr>
            <w:tcW w:w="1143" w:type="pct"/>
            <w:vAlign w:val="top"/>
          </w:tcPr>
          <w:p>
            <w:pPr>
              <w:pStyle w:val="24"/>
              <w:ind w:left="0" w:leftChars="0" w:firstLine="0" w:firstLineChars="0"/>
              <w:rPr>
                <w:rFonts w:hint="default" w:ascii="Times New Roman" w:hAnsi="Times New Roman" w:cs="Times New Roman" w:eastAsiaTheme="minorEastAsia"/>
                <w:sz w:val="24"/>
                <w:szCs w:val="24"/>
                <w:lang w:val="en-US" w:eastAsia="zh-CN" w:bidi="ar-SA"/>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五</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rPr>
                <w:b/>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验收方式</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1、货到安装，现场验收。供应商应派有经验的技术人员到现场进行安装、调试，直到设备正常使用。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color w:val="FF0000"/>
                <w:kern w:val="0"/>
                <w:sz w:val="22"/>
                <w:szCs w:val="20"/>
                <w:highlight w:val="yellow"/>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2、交货后30个日历日内完成安装、调试、交付使用，由采购人使用科室、设备科、中标人等代表在场进行验收。</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在本</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项目</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产品质量和安装调试检验标准遵照国家相关规定和最新标准执行。提供的货物必须为全新、经检验合格的产品，且</w:t>
            </w:r>
            <w:r>
              <w:rPr>
                <w:rFonts w:hint="eastAsia" w:ascii="宋体" w:hAnsi="宋体"/>
                <w:szCs w:val="21"/>
                <w:highlight w:val="none"/>
              </w:rPr>
              <w:t>产品生产日期应为验收日期一年内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当满足以下条件时，采购人才向中标人签发货物验收报告：</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A.设备出厂日期≤1年；</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B.中标人按合同要求如期交货；</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C.中标人已按照合同规定提供了全部产品及完整的技术资料；</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D.货物符合招标文件技术规格书的要求，性能满足要求；</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E.提供货物中文说明书；</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F.提供维修手册、与厂家签订的3年质保售后服务协议；</w:t>
            </w:r>
          </w:p>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b w:val="0"/>
                <w:bCs w:val="0"/>
                <w:color w:val="10243F" w:themeColor="text2" w:themeShade="80"/>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G.进口设备必须提供正常有效的报关证明（报关单、海关增值税发票）及合法有效的商检合格证明</w:t>
            </w:r>
            <w:r>
              <w:rPr>
                <w:rFonts w:hint="eastAsia" w:asciiTheme="minorEastAsia" w:hAnsiTheme="minorEastAsia" w:cstheme="minorEastAsia"/>
                <w:b w:val="0"/>
                <w:bCs w:val="0"/>
                <w:color w:val="10243F" w:themeColor="text2" w:themeShade="80"/>
                <w:sz w:val="21"/>
                <w:szCs w:val="21"/>
                <w:highlight w:val="none"/>
                <w:lang w:val="en-US" w:eastAsia="zh-CN"/>
              </w:rPr>
              <w:t>。</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eastAsiaTheme="minorEastAsia" w:cstheme="minorEastAsia"/>
                <w:b w:val="0"/>
                <w:bCs w:val="0"/>
                <w:color w:val="10243F" w:themeColor="text2" w:themeShade="80"/>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ascii="宋体" w:hAnsi="宋体" w:cs="宋体"/>
                <w:color w:val="000000"/>
                <w:kern w:val="0"/>
                <w:szCs w:val="21"/>
              </w:rPr>
            </w:pPr>
          </w:p>
        </w:tc>
        <w:tc>
          <w:tcPr>
            <w:tcW w:w="655" w:type="pct"/>
            <w:vMerge w:val="continue"/>
          </w:tcPr>
          <w:p>
            <w:pPr>
              <w:snapToGrid w:val="0"/>
              <w:spacing w:line="460" w:lineRule="exact"/>
            </w:pPr>
          </w:p>
        </w:tc>
        <w:tc>
          <w:tcPr>
            <w:tcW w:w="1235" w:type="pct"/>
          </w:tcPr>
          <w:p>
            <w:pPr>
              <w:pStyle w:val="31"/>
              <w:keepNext w:val="0"/>
              <w:keepLines w:val="0"/>
              <w:pageBreakBefore w:val="0"/>
              <w:numPr>
                <w:ilvl w:val="0"/>
                <w:numId w:val="0"/>
              </w:numPr>
              <w:overflowPunct/>
              <w:topLinePunct w:val="0"/>
              <w:bidi w:val="0"/>
              <w:spacing w:before="0" w:after="0" w:line="240" w:lineRule="auto"/>
              <w:rPr>
                <w:rFonts w:hint="eastAsia" w:asciiTheme="minorEastAsia" w:hAnsiTheme="minorEastAsia" w:cstheme="minorEastAsia"/>
                <w:b w:val="0"/>
                <w:bCs w:val="0"/>
                <w:color w:val="10243F" w:themeColor="text2" w:themeShade="80"/>
                <w:sz w:val="21"/>
                <w:szCs w:val="21"/>
                <w:highlight w:val="none"/>
                <w:lang w:val="en-US" w:eastAsia="zh-CN"/>
              </w:rPr>
            </w:pPr>
            <w:r>
              <w:rPr>
                <w:rFonts w:hint="eastAsia" w:asciiTheme="minorEastAsia" w:hAnsiTheme="minorEastAsia" w:cstheme="minorEastAsia"/>
                <w:b w:val="0"/>
                <w:bCs w:val="0"/>
                <w:color w:val="10243F" w:themeColor="text2" w:themeShade="80"/>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验收时，中标人须按采购人要求提供中标验货验收所需要的其他资料。</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（六）</w:t>
            </w:r>
          </w:p>
        </w:tc>
        <w:tc>
          <w:tcPr>
            <w:tcW w:w="655" w:type="pc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包装及运输要求</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ascii="宋体" w:hAnsi="宋体" w:cs="宋体"/>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七</w:t>
            </w:r>
            <w:r>
              <w:rPr>
                <w:rFonts w:hint="eastAsia" w:ascii="宋体" w:hAnsi="宋体" w:cs="宋体"/>
                <w:b/>
                <w:color w:val="000000"/>
                <w:kern w:val="0"/>
                <w:szCs w:val="21"/>
                <w:lang w:eastAsia="zh-CN"/>
              </w:rPr>
              <w:t>）</w:t>
            </w:r>
          </w:p>
        </w:tc>
        <w:tc>
          <w:tcPr>
            <w:tcW w:w="655" w:type="pct"/>
            <w:vMerge w:val="restart"/>
            <w:vAlign w:val="center"/>
          </w:tcPr>
          <w:p>
            <w:pPr>
              <w:snapToGrid w:val="0"/>
              <w:spacing w:line="460" w:lineRule="exact"/>
              <w:jc w:val="cente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eastAsia="zh-CN"/>
              </w:rPr>
              <w:t>售后服务要求</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Theme="minorEastAsia" w:hAnsiTheme="minorEastAsia" w:eastAsiaTheme="minorEastAsia" w:cstheme="minorEastAsia"/>
                <w:b w:val="0"/>
                <w:bCs w:val="0"/>
                <w:color w:val="10243F" w:themeColor="text2" w:themeShade="80"/>
                <w:sz w:val="21"/>
                <w:szCs w:val="21"/>
                <w:highlight w:val="none"/>
                <w:lang w:eastAsia="zh-CN"/>
              </w:rPr>
              <w:t>乙方对所提供的设备(包括零配件)提供</w:t>
            </w:r>
            <w:r>
              <w:rPr>
                <w:rFonts w:hint="eastAsia" w:asciiTheme="minorEastAsia" w:hAnsiTheme="minorEastAsia" w:eastAsiaTheme="minorEastAsia" w:cstheme="minorEastAsia"/>
                <w:b w:val="0"/>
                <w:bCs w:val="0"/>
                <w:color w:val="10243F" w:themeColor="text2" w:themeShade="80"/>
                <w:sz w:val="21"/>
                <w:szCs w:val="21"/>
                <w:highlight w:val="yellow"/>
                <w:lang w:eastAsia="zh-CN"/>
              </w:rPr>
              <w:t>免费保修期</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 xml:space="preserve"> 3 </w:t>
            </w:r>
            <w:r>
              <w:rPr>
                <w:rFonts w:hint="eastAsia" w:asciiTheme="minorEastAsia" w:hAnsiTheme="minorEastAsia" w:eastAsiaTheme="minorEastAsia" w:cstheme="minorEastAsia"/>
                <w:b w:val="0"/>
                <w:bCs w:val="0"/>
                <w:color w:val="10243F" w:themeColor="text2" w:themeShade="80"/>
                <w:sz w:val="21"/>
                <w:szCs w:val="21"/>
                <w:highlight w:val="yellow"/>
                <w:lang w:eastAsia="zh-CN"/>
              </w:rPr>
              <w:t>年</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。(免费保修期时间自最终验收合格并交付使用之日起计算)，在免费保修期，</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需</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提供原装的零配件及其维修，终身负责维修，储备足够的零配件备库并保证十年以上维修配件；</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一</w:t>
            </w:r>
            <w:r>
              <w:rPr>
                <w:rFonts w:hint="eastAsia" w:asciiTheme="minorEastAsia" w:hAnsiTheme="minorEastAsia" w:eastAsiaTheme="minorEastAsia" w:cstheme="minorEastAsia"/>
                <w:b w:val="0"/>
                <w:bCs w:val="0"/>
                <w:color w:val="10243F" w:themeColor="text2" w:themeShade="80"/>
                <w:sz w:val="21"/>
                <w:szCs w:val="21"/>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软件终身</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免费升级维护、备份。</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免费保修期内，乙方应对产品因质量出现的问题修复，在</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内响应，</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24小时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内到达现场维修，</w:t>
            </w:r>
            <w:r>
              <w:rPr>
                <w:rFonts w:hint="eastAsia" w:asciiTheme="minorEastAsia" w:hAnsiTheme="minorEastAsia" w:eastAsiaTheme="minorEastAsia" w:cstheme="minorEastAsia"/>
                <w:b w:val="0"/>
                <w:bCs w:val="0"/>
                <w:color w:val="10243F" w:themeColor="text2" w:themeShade="80"/>
                <w:sz w:val="21"/>
                <w:szCs w:val="21"/>
                <w:highlight w:val="yellow"/>
                <w:u w:val="single"/>
                <w:lang w:eastAsia="zh-CN"/>
              </w:rPr>
              <w:t>48小时</w:t>
            </w:r>
            <w:r>
              <w:rPr>
                <w:rFonts w:hint="eastAsia" w:asciiTheme="minorEastAsia" w:hAnsiTheme="minorEastAsia" w:eastAsiaTheme="minorEastAsia" w:cstheme="minorEastAsia"/>
                <w:b w:val="0"/>
                <w:bCs w:val="0"/>
                <w:color w:val="10243F" w:themeColor="text2" w:themeShade="80"/>
                <w:sz w:val="21"/>
                <w:szCs w:val="21"/>
                <w:highlight w:val="none"/>
                <w:lang w:eastAsia="zh-CN"/>
              </w:rPr>
              <w:t>内消除故障(不可抗力情况除外)，消耗品/零配件供应及时；若在48小时内不能及时排除故障的，乙方应在</w:t>
            </w:r>
            <w:r>
              <w:rPr>
                <w:rFonts w:hint="eastAsia" w:asciiTheme="minorEastAsia" w:hAnsiTheme="minorEastAsia" w:eastAsiaTheme="minorEastAsia" w:cstheme="minorEastAsia"/>
                <w:b w:val="0"/>
                <w:bCs w:val="0"/>
                <w:color w:val="10243F" w:themeColor="text2" w:themeShade="80"/>
                <w:sz w:val="21"/>
                <w:szCs w:val="21"/>
                <w:highlight w:val="yellow"/>
                <w:lang w:eastAsia="zh-CN"/>
              </w:rPr>
              <w:t>10个日历日内向甲方提供不低故障设备规格型号档次的备用设备使用</w:t>
            </w:r>
            <w:r>
              <w:rPr>
                <w:rFonts w:hint="eastAsia" w:asciiTheme="minorEastAsia" w:hAnsiTheme="minorEastAsia" w:eastAsiaTheme="minorEastAsia" w:cstheme="minorEastAsia"/>
                <w:b w:val="0"/>
                <w:bCs w:val="0"/>
                <w:color w:val="10243F" w:themeColor="text2" w:themeShade="80"/>
                <w:sz w:val="21"/>
                <w:szCs w:val="21"/>
                <w:highlight w:val="none"/>
                <w:lang w:eastAsia="zh-CN"/>
              </w:rPr>
              <w:t>，直至故障修复为止。由此产生的包括但不限于运输费、安装费、搬运费、替换产品的损耗费、零部件费、调试费等全部费用由乙方承担。</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提供工程师电话和技术维修力量情况和维修的详细地址及联系方式。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Theme="minorEastAsia" w:hAnsiTheme="minorEastAsia" w:eastAsiaTheme="minorEastAsia" w:cstheme="minorEastAsia"/>
                <w:b w:val="0"/>
                <w:bCs w:val="0"/>
                <w:color w:val="10243F" w:themeColor="text2" w:themeShade="80"/>
                <w:sz w:val="21"/>
                <w:szCs w:val="21"/>
                <w:highlight w:val="none"/>
                <w:lang w:eastAsia="zh-CN"/>
              </w:rPr>
              <w:t>负责安装、调试、提供技术咨询、软件升级及人员培训，以保证采购人工作人员掌握设备各种使用操作，不额外收费。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Theme="minorEastAsia" w:hAnsiTheme="minorEastAsia" w:eastAsiaTheme="minorEastAsia" w:cstheme="minorEastAsia"/>
                <w:b w:val="0"/>
                <w:bCs w:val="0"/>
                <w:color w:val="10243F" w:themeColor="text2" w:themeShade="80"/>
                <w:sz w:val="21"/>
                <w:szCs w:val="21"/>
                <w:highlight w:val="none"/>
                <w:lang w:eastAsia="zh-CN"/>
              </w:rPr>
              <w:t>如场地迁移，需要移机时，乙方需提供设备拆装服务（包括但不限于本次招标的设备）并提供技术支持，且确保机器的正常使用，不额外收费。</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八</w:t>
            </w:r>
            <w:r>
              <w:rPr>
                <w:rFonts w:hint="eastAsia" w:ascii="宋体" w:hAnsi="宋体" w:cs="宋体"/>
                <w:b/>
                <w:szCs w:val="21"/>
                <w:highlight w:val="none"/>
                <w:lang w:eastAsia="zh-CN"/>
              </w:rPr>
              <w:t>）</w:t>
            </w:r>
          </w:p>
        </w:tc>
        <w:tc>
          <w:tcPr>
            <w:tcW w:w="655" w:type="pct"/>
            <w:vMerge w:val="restart"/>
            <w:vAlign w:val="center"/>
          </w:tcPr>
          <w:p>
            <w:pPr>
              <w:snapToGrid w:val="0"/>
              <w:spacing w:line="460" w:lineRule="exact"/>
              <w:jc w:val="center"/>
              <w:rPr>
                <w:rFonts w:hint="eastAsia" w:ascii="宋体" w:hAnsi="宋体" w:cs="宋体"/>
                <w:b/>
                <w:szCs w:val="21"/>
              </w:rPr>
            </w:pPr>
            <w:r>
              <w:rPr>
                <w:rFonts w:hint="eastAsia" w:ascii="宋体" w:hAnsi="宋体" w:cs="宋体"/>
                <w:color w:val="FF0000"/>
                <w:kern w:val="0"/>
                <w:sz w:val="22"/>
                <w:szCs w:val="20"/>
                <w:highlight w:val="yellow"/>
              </w:rPr>
              <w:t>★</w:t>
            </w:r>
            <w:r>
              <w:rPr>
                <w:rFonts w:hint="eastAsia" w:ascii="宋体" w:hAnsi="宋体" w:cs="宋体"/>
                <w:b/>
                <w:sz w:val="22"/>
                <w:szCs w:val="20"/>
                <w:highlight w:val="yellow"/>
                <w:lang w:val="en-US" w:eastAsia="zh-CN"/>
              </w:rPr>
              <w:t>违约责任</w:t>
            </w:r>
            <w:r>
              <w:rPr>
                <w:rFonts w:hint="eastAsia" w:ascii="宋体" w:hAnsi="宋体" w:cs="宋体"/>
                <w:b/>
                <w:sz w:val="22"/>
                <w:szCs w:val="20"/>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交的设备品种、规格、型号、质量等任何一项不符合同规定标准的，采购人有权拒绝收货，中标人向采购人支付本合同总金额百分之二十的违约金，并需在采购人指定期限内重新提供，否则采购人有权解除合同。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中标人若逾期30日以上不能交付设备，采购人有权选择解除合同并且中标人应向采购人支付本合同总金额百分之二十的违约金。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中标人逾期交付设备或安装调试，中标人向采购人每日支付本合同总金额万分之五的违约金。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如中标人未按照本合同的约定提供售后服务，中标人向采购人支付本合同总金额百分之二十的违约金，给采购人造成损失的，中标人应承担全部赔偿责任。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 xml:space="preserve">中标人所供设备因质量、缺陷、技术标准等问题，给采购人或实际使用人造成损害的，中标人接到采购人通知后立即到现场配合采购人处理事故，一切赔偿责任及法律责任由中标人承担。 </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中标人如交付假冒伪劣、以旧充新、以不合格冒充合格产品，一经发现，采购人有权选择解除合同并且中标人应向采购人支付本合同总金额百分之二十的违约金，给采购人造成损失的，中标人应承担全部赔偿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8、如果采购人对中标人提供的产品有质量异议的，可以视具体情况暂时中止支付争议款项或其他相关款项，直到争议解除，采购人不因此承担延期付款的违约责任。</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Align w:val="center"/>
          </w:tcPr>
          <w:p>
            <w:pPr>
              <w:snapToGrid w:val="0"/>
              <w:spacing w:line="460" w:lineRule="exact"/>
              <w:jc w:val="center"/>
              <w:rPr>
                <w:rFonts w:hint="eastAsia" w:ascii="宋体" w:hAnsi="宋体" w:cs="宋体"/>
                <w:b/>
                <w:color w:val="000000"/>
                <w:kern w:val="0"/>
                <w:szCs w:val="21"/>
                <w:lang w:eastAsia="zh-CN"/>
              </w:rPr>
            </w:pPr>
          </w:p>
        </w:tc>
        <w:tc>
          <w:tcPr>
            <w:tcW w:w="655" w:type="pct"/>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lang w:val="en-US" w:eastAsia="zh-CN"/>
              </w:rPr>
            </w:pP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9、</w:t>
            </w:r>
            <w:r>
              <w:rPr>
                <w:rFonts w:hint="eastAsia" w:asciiTheme="minorEastAsia" w:hAnsiTheme="minorEastAsia" w:eastAsiaTheme="minorEastAsia" w:cstheme="minorEastAsia"/>
                <w:b w:val="0"/>
                <w:bCs w:val="0"/>
                <w:color w:val="10243F" w:themeColor="text2" w:themeShade="80"/>
                <w:sz w:val="21"/>
                <w:szCs w:val="21"/>
                <w:highlight w:val="none"/>
                <w:lang w:eastAsia="zh-CN"/>
              </w:rPr>
              <w:t>中标人提供的产品不合格，或产品存在瑕疵、缺陷，采购人有权暂停支付中标人项下相应到期应付货款，且不视为采购人违约，直到双方正式处理完不合格产品为止。</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pPr>
              <w:snapToGrid w:val="0"/>
              <w:spacing w:line="460" w:lineRule="exact"/>
              <w:jc w:val="center"/>
              <w:rPr>
                <w:rFonts w:hint="eastAsia" w:ascii="宋体" w:hAnsi="宋体" w:cs="宋体"/>
                <w:b/>
                <w:color w:val="000000"/>
                <w:kern w:val="0"/>
                <w:szCs w:val="21"/>
                <w:lang w:eastAsia="zh-CN"/>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九</w:t>
            </w:r>
            <w:r>
              <w:rPr>
                <w:rFonts w:hint="eastAsia" w:ascii="宋体" w:hAnsi="宋体" w:cs="宋体"/>
                <w:b/>
                <w:szCs w:val="21"/>
                <w:highlight w:val="none"/>
                <w:lang w:eastAsia="zh-CN"/>
              </w:rPr>
              <w:t>）</w:t>
            </w:r>
          </w:p>
        </w:tc>
        <w:tc>
          <w:tcPr>
            <w:tcW w:w="655" w:type="pct"/>
            <w:vMerge w:val="restart"/>
            <w:vAlign w:val="center"/>
          </w:tcPr>
          <w:p>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宋体" w:hAnsi="宋体" w:cs="宋体"/>
                <w:b/>
                <w:szCs w:val="21"/>
              </w:rPr>
            </w:pPr>
            <w:r>
              <w:rPr>
                <w:rFonts w:hint="eastAsia" w:ascii="宋体" w:hAnsi="宋体" w:cs="宋体"/>
                <w:color w:val="FF0000"/>
                <w:kern w:val="0"/>
                <w:szCs w:val="21"/>
                <w:highlight w:val="yellow"/>
              </w:rPr>
              <w:t>★</w:t>
            </w:r>
            <w:r>
              <w:rPr>
                <w:rFonts w:hint="eastAsia" w:ascii="宋体" w:hAnsi="宋体" w:cs="宋体"/>
                <w:b/>
                <w:szCs w:val="21"/>
                <w:highlight w:val="yellow"/>
                <w:lang w:eastAsia="zh-CN"/>
              </w:rPr>
              <w:t>其他要求</w:t>
            </w:r>
            <w:r>
              <w:rPr>
                <w:rFonts w:hint="eastAsia" w:ascii="宋体" w:hAnsi="宋体" w:cs="宋体"/>
                <w:b/>
                <w:szCs w:val="21"/>
                <w:highlight w:val="yellow"/>
              </w:rPr>
              <w:t>：</w:t>
            </w: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本项目中如有涉及水、电、气设备安装及调试、室外高空作业等项目的中标人应使用具有国家认可资质的操作人员（资质证书仍在有效期内）实施，否则由此造成的后果由中标人负责。</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Theme="minorEastAsia" w:hAnsiTheme="minorEastAsia" w:eastAsiaTheme="minorEastAsia" w:cstheme="minorEastAsia"/>
                <w:b w:val="0"/>
                <w:bCs w:val="0"/>
                <w:color w:val="10243F" w:themeColor="text2" w:themeShade="80"/>
                <w:sz w:val="21"/>
                <w:szCs w:val="21"/>
                <w:highlight w:val="none"/>
                <w:lang w:eastAsia="zh-CN"/>
              </w:rPr>
              <w:t>本项目所要求的硬件、软件，中标人要配备给采购人，并保证采购人能正常使用，不需要另外增加其他附件和其他费用。</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Theme="minorEastAsia" w:hAnsiTheme="minorEastAsia" w:eastAsiaTheme="minorEastAsia" w:cstheme="minorEastAsia"/>
                <w:b w:val="0"/>
                <w:bCs w:val="0"/>
                <w:color w:val="10243F" w:themeColor="text2" w:themeShade="80"/>
                <w:sz w:val="21"/>
                <w:szCs w:val="21"/>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Theme="minorEastAsia" w:hAnsiTheme="minorEastAsia" w:eastAsiaTheme="minorEastAsia" w:cstheme="minorEastAsia"/>
                <w:b w:val="0"/>
                <w:bCs w:val="0"/>
                <w:color w:val="10243F" w:themeColor="text2" w:themeShade="80"/>
                <w:sz w:val="21"/>
                <w:szCs w:val="21"/>
                <w:highlight w:val="none"/>
                <w:lang w:eastAsia="zh-CN"/>
              </w:rPr>
              <w:t>投标机型的硬件及软件配置均须是注册证或官方白皮书所描述的，且在不同的应用领域（临床、科研）新技术改进、更新的产品。</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pPr>
              <w:snapToGrid w:val="0"/>
              <w:spacing w:line="460" w:lineRule="exact"/>
              <w:jc w:val="center"/>
              <w:rPr>
                <w:rFonts w:hint="eastAsia" w:ascii="宋体" w:hAnsi="宋体" w:cs="宋体"/>
                <w:b/>
                <w:color w:val="000000"/>
                <w:kern w:val="0"/>
                <w:szCs w:val="21"/>
                <w:lang w:eastAsia="zh-CN"/>
              </w:rPr>
            </w:pPr>
          </w:p>
        </w:tc>
        <w:tc>
          <w:tcPr>
            <w:tcW w:w="655" w:type="pct"/>
            <w:vMerge w:val="continue"/>
            <w:vAlign w:val="center"/>
          </w:tcPr>
          <w:p>
            <w:pPr>
              <w:snapToGrid w:val="0"/>
              <w:spacing w:line="460" w:lineRule="exact"/>
              <w:jc w:val="center"/>
              <w:rPr>
                <w:rFonts w:hint="eastAsia" w:ascii="宋体" w:hAnsi="宋体" w:cs="宋体"/>
                <w:b/>
                <w:szCs w:val="21"/>
              </w:rPr>
            </w:pPr>
          </w:p>
        </w:tc>
        <w:tc>
          <w:tcPr>
            <w:tcW w:w="1235" w:type="pct"/>
          </w:tcPr>
          <w:p>
            <w:pPr>
              <w:pStyle w:val="31"/>
              <w:keepNext w:val="0"/>
              <w:keepLines w:val="0"/>
              <w:pageBreakBefore w:val="0"/>
              <w:overflowPunct/>
              <w:topLinePunct w:val="0"/>
              <w:bidi w:val="0"/>
              <w:spacing w:before="0" w:after="0" w:line="24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Theme="minorEastAsia" w:hAnsiTheme="minorEastAsia" w:eastAsiaTheme="minorEastAsia" w:cstheme="minorEastAsia"/>
                <w:b w:val="0"/>
                <w:bCs w:val="0"/>
                <w:color w:val="10243F" w:themeColor="text2" w:themeShade="80"/>
                <w:sz w:val="21"/>
                <w:szCs w:val="21"/>
                <w:highlight w:val="none"/>
                <w:lang w:val="en-US" w:eastAsia="zh-CN"/>
              </w:rPr>
              <w:t>设备使用期间，发生产品召回事件，中标人提供替代或赔偿方案。</w:t>
            </w:r>
          </w:p>
        </w:tc>
        <w:tc>
          <w:tcPr>
            <w:tcW w:w="1143" w:type="pct"/>
          </w:tcPr>
          <w:p>
            <w:pPr>
              <w:snapToGrid w:val="0"/>
              <w:rPr>
                <w:rFonts w:ascii="宋体" w:hAnsi="宋体" w:cs="宋体"/>
                <w:kern w:val="0"/>
                <w:szCs w:val="21"/>
              </w:rPr>
            </w:pPr>
          </w:p>
        </w:tc>
        <w:tc>
          <w:tcPr>
            <w:tcW w:w="901" w:type="pct"/>
          </w:tcPr>
          <w:p>
            <w:pPr>
              <w:snapToGrid w:val="0"/>
              <w:rPr>
                <w:rFonts w:ascii="宋体" w:hAnsi="宋体" w:cs="宋体"/>
                <w:kern w:val="0"/>
                <w:szCs w:val="21"/>
              </w:rPr>
            </w:pPr>
          </w:p>
        </w:tc>
        <w:tc>
          <w:tcPr>
            <w:tcW w:w="724" w:type="pct"/>
          </w:tcPr>
          <w:p>
            <w:pPr>
              <w:snapToGrid w:val="0"/>
              <w:rPr>
                <w:rFonts w:ascii="宋体" w:hAnsi="宋体" w:cs="宋体"/>
                <w:kern w:val="0"/>
                <w:szCs w:val="21"/>
              </w:rPr>
            </w:pP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《商务要求偏离表》编制指引：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1、商务要求偏离表的序号、招标商务要求等栏目对应“用户需求书”中的“商务要求”章节相关内容。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2、“投标商务响应”一栏必须一一对照“招标商务要求”，</w:t>
      </w:r>
      <w:r>
        <w:rPr>
          <w:rFonts w:hint="eastAsia" w:asciiTheme="minorEastAsia" w:hAnsiTheme="minorEastAsia" w:eastAsiaTheme="minorEastAsia" w:cstheme="minorEastAsia"/>
          <w:b/>
          <w:color w:val="0070C0"/>
          <w:sz w:val="21"/>
          <w:szCs w:val="21"/>
        </w:rPr>
        <w:t>详细填写自身响应情况，而不能不合理照搬照抄招标文件的商务要求，</w:t>
      </w:r>
      <w:r>
        <w:rPr>
          <w:rFonts w:hint="eastAsia" w:asciiTheme="minorEastAsia" w:hAnsiTheme="minorEastAsia" w:eastAsiaTheme="minorEastAsia" w:cstheme="minorEastAsia"/>
          <w:b/>
          <w:color w:val="FF0000"/>
          <w:sz w:val="21"/>
          <w:szCs w:val="21"/>
        </w:rPr>
        <w:t>以体现具体响应情况。</w:t>
      </w:r>
    </w:p>
    <w:p>
      <w:pPr>
        <w:ind w:firstLine="422"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color w:val="FF0000"/>
          <w:sz w:val="21"/>
          <w:szCs w:val="21"/>
        </w:rPr>
        <w:t>3、“偏离情况”一栏填写如实填写“正偏离”、“负偏离”或“无偏离”，其中：“正偏离”表示“投标响应优于招标商务要求”，“负偏离”表示“投标响应不满足招标商务要求”，“无偏离”表示“投标响应与招标商务要求一致”。</w:t>
      </w:r>
    </w:p>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“投标商务响应”对比“招标商务要求”存在响应不全（包括未响应整项招标商务要求或者未响应一项招标商务要求的部分内容），均视为“负偏离”。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4.</w:t>
      </w:r>
      <w:r>
        <w:rPr>
          <w:rFonts w:hint="eastAsia" w:asciiTheme="minorEastAsia" w:hAnsiTheme="minorEastAsia" w:eastAsiaTheme="minorEastAsia" w:cstheme="minorEastAsia"/>
          <w:b/>
          <w:color w:val="FF0000"/>
          <w:sz w:val="21"/>
          <w:szCs w:val="21"/>
        </w:rPr>
        <w:t>带★号条款为不可偏离条款，如未响应或出现负偏离的，将作投标无效处理。</w:t>
      </w:r>
      <w:bookmarkEnd w:id="47"/>
      <w:bookmarkStart w:id="48" w:name="_Toc5476"/>
    </w:p>
    <w:p>
      <w:pPr>
        <w:ind w:firstLine="422" w:firstLineChars="200"/>
        <w:rPr>
          <w:rFonts w:hint="eastAsia" w:asciiTheme="minorEastAsia" w:hAnsiTheme="minorEastAsia" w:eastAsiaTheme="minorEastAsia" w:cstheme="minorEastAsia"/>
          <w:b/>
          <w:color w:val="FF0000"/>
          <w:sz w:val="21"/>
          <w:szCs w:val="21"/>
          <w:lang w:val="en-US" w:eastAsia="zh-CN"/>
        </w:rPr>
      </w:pPr>
    </w:p>
    <w:p>
      <w:pPr>
        <w:keepNext/>
        <w:keepLines/>
        <w:widowControl w:val="0"/>
        <w:spacing w:line="360" w:lineRule="auto"/>
        <w:jc w:val="both"/>
        <w:outlineLvl w:val="3"/>
        <w:rPr>
          <w:rFonts w:hint="default" w:asciiTheme="minorEastAsia" w:hAnsiTheme="minorEastAsia" w:eastAsiaTheme="minorEastAsia" w:cstheme="minorEastAsia"/>
          <w:b/>
          <w:bCs/>
          <w:kern w:val="2"/>
          <w:sz w:val="21"/>
          <w:szCs w:val="21"/>
          <w:lang w:val="en-US" w:eastAsia="zh-CN"/>
        </w:rPr>
      </w:pPr>
      <w:r>
        <w:rPr>
          <w:rFonts w:hint="eastAsia" w:asciiTheme="minorEastAsia" w:hAnsiTheme="minorEastAsia" w:cstheme="minorEastAsia"/>
          <w:b/>
          <w:bCs/>
          <w:kern w:val="2"/>
          <w:sz w:val="21"/>
          <w:szCs w:val="21"/>
          <w:lang w:val="en-US" w:eastAsia="zh-CN"/>
        </w:rPr>
        <w:t>证明材料：</w:t>
      </w: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eastAsiaTheme="minorEastAsia" w:cstheme="minorEastAsia"/>
          <w:b/>
          <w:bCs/>
          <w:kern w:val="2"/>
          <w:sz w:val="21"/>
          <w:szCs w:val="21"/>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sectPr>
          <w:headerReference r:id="rId3" w:type="default"/>
          <w:pgSz w:w="11906" w:h="16838"/>
          <w:pgMar w:top="1440" w:right="1800" w:bottom="1440" w:left="1800" w:header="720" w:footer="720" w:gutter="0"/>
          <w:cols w:space="720" w:num="1"/>
        </w:sectPr>
      </w:pPr>
    </w:p>
    <w:p>
      <w:pPr>
        <w:keepNext/>
        <w:keepLines/>
        <w:widowControl w:val="0"/>
        <w:spacing w:line="360" w:lineRule="auto"/>
        <w:jc w:val="both"/>
        <w:outlineLvl w:val="3"/>
        <w:rPr>
          <w:rFonts w:hint="eastAsia" w:asciiTheme="minorEastAsia" w:hAnsiTheme="minorEastAsia" w:cstheme="minorEastAsia"/>
          <w:b/>
          <w:bCs/>
          <w:kern w:val="2"/>
          <w:sz w:val="24"/>
          <w:szCs w:val="24"/>
          <w:lang w:val="en-US" w:eastAsia="zh-CN"/>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bookmarkEnd w:id="48"/>
      <w:r>
        <w:rPr>
          <w:rFonts w:hint="eastAsia" w:asciiTheme="minorEastAsia" w:hAnsiTheme="minorEastAsia" w:cstheme="minorEastAsia"/>
          <w:b/>
          <w:bCs/>
          <w:kern w:val="2"/>
          <w:sz w:val="24"/>
          <w:szCs w:val="24"/>
          <w:lang w:val="en-US" w:eastAsia="zh-CN"/>
        </w:rPr>
        <w:t>其他响应评分的内容及佐证材料（如业绩等）</w:t>
      </w:r>
    </w:p>
    <w:p>
      <w:pPr>
        <w:pStyle w:val="24"/>
        <w:ind w:left="0" w:leftChars="0" w:firstLine="0" w:firstLineChars="0"/>
        <w:rPr>
          <w:rFonts w:hint="eastAsia" w:asciiTheme="minorEastAsia" w:hAnsiTheme="minorEastAsia" w:cstheme="minorEastAsia"/>
          <w:b/>
          <w:bCs/>
          <w:kern w:val="2"/>
          <w:sz w:val="24"/>
          <w:szCs w:val="24"/>
          <w:lang w:val="en-US" w:eastAsia="zh-CN"/>
        </w:rPr>
      </w:pPr>
    </w:p>
    <w:p>
      <w:pPr>
        <w:pStyle w:val="24"/>
        <w:ind w:left="0" w:leftChars="0" w:firstLine="0" w:firstLineChars="0"/>
        <w:rPr>
          <w:rFonts w:hint="eastAsia" w:asciiTheme="minorEastAsia" w:hAnsiTheme="minorEastAsia" w:cstheme="minorEastAsia"/>
          <w:b/>
          <w:bCs/>
          <w:kern w:val="2"/>
          <w:sz w:val="24"/>
          <w:szCs w:val="24"/>
          <w:lang w:val="en-US" w:eastAsia="zh-CN"/>
        </w:rPr>
      </w:pPr>
    </w:p>
    <w:p>
      <w:pPr>
        <w:pStyle w:val="24"/>
        <w:ind w:left="0" w:leftChars="0" w:firstLine="0" w:firstLineChars="0"/>
        <w:rPr>
          <w:rFonts w:hint="eastAsia" w:asciiTheme="minorEastAsia" w:hAnsiTheme="minorEastAsia" w:cstheme="minorEastAsia"/>
          <w:b/>
          <w:bCs/>
          <w:kern w:val="2"/>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default"/>
          <w:sz w:val="24"/>
          <w:szCs w:val="24"/>
          <w:lang w:val="en-US" w:eastAsia="zh-CN"/>
        </w:rPr>
      </w:pPr>
      <w:r>
        <w:rPr>
          <w:rFonts w:hint="eastAsia" w:asciiTheme="minorEastAsia" w:hAnsiTheme="minorEastAsia" w:cstheme="minorEastAsia"/>
          <w:b/>
          <w:bCs/>
          <w:kern w:val="2"/>
          <w:sz w:val="24"/>
          <w:szCs w:val="24"/>
          <w:lang w:val="en-US" w:eastAsia="zh-CN" w:bidi="ar-SA"/>
        </w:rPr>
        <w:t>十一、</w:t>
      </w:r>
      <w:r>
        <w:rPr>
          <w:rFonts w:hint="eastAsia" w:asciiTheme="minorEastAsia" w:hAnsiTheme="minorEastAsia" w:eastAsiaTheme="minorEastAsia" w:cstheme="minorEastAsia"/>
          <w:b/>
          <w:bCs/>
          <w:kern w:val="2"/>
          <w:sz w:val="24"/>
          <w:szCs w:val="24"/>
          <w:lang w:val="en-US" w:eastAsia="zh-CN" w:bidi="ar-SA"/>
        </w:rPr>
        <w:t>产品的保障措施</w:t>
      </w:r>
    </w:p>
    <w:p>
      <w:pPr>
        <w:pStyle w:val="24"/>
        <w:numPr>
          <w:ilvl w:val="0"/>
          <w:numId w:val="0"/>
        </w:numPr>
        <w:rPr>
          <w:rFonts w:hint="eastAsia"/>
          <w:sz w:val="24"/>
          <w:szCs w:val="24"/>
          <w:lang w:val="en-US" w:eastAsia="zh-CN"/>
        </w:rPr>
      </w:pPr>
    </w:p>
    <w:p>
      <w:pPr>
        <w:keepNext/>
        <w:keepLines/>
        <w:widowControl w:val="0"/>
        <w:spacing w:line="360" w:lineRule="auto"/>
        <w:jc w:val="both"/>
        <w:outlineLvl w:val="3"/>
        <w:rPr>
          <w:rFonts w:hint="eastAsia" w:asciiTheme="minorEastAsia" w:hAnsiTheme="minorEastAsia" w:cstheme="minorEastAsia"/>
          <w:b/>
          <w:bCs/>
          <w:kern w:val="2"/>
          <w:sz w:val="21"/>
          <w:szCs w:val="21"/>
          <w:lang w:val="en-US" w:eastAsia="zh-CN"/>
        </w:rPr>
      </w:pPr>
    </w:p>
    <w:p>
      <w:pPr>
        <w:pStyle w:val="18"/>
        <w:spacing w:line="420" w:lineRule="exact"/>
        <w:rPr>
          <w:rFonts w:hint="eastAsia" w:asciiTheme="minorEastAsia" w:hAnsiTheme="minorEastAsia" w:eastAsiaTheme="minorEastAsia" w:cstheme="minorEastAsia"/>
          <w:sz w:val="21"/>
          <w:szCs w:val="21"/>
        </w:rPr>
      </w:pPr>
    </w:p>
    <w:p>
      <w:pPr>
        <w:pStyle w:val="14"/>
        <w:spacing w:line="420" w:lineRule="exact"/>
        <w:ind w:left="0" w:firstLine="0"/>
        <w:rPr>
          <w:rFonts w:hint="eastAsia" w:asciiTheme="minorEastAsia" w:hAnsiTheme="minorEastAsia" w:eastAsiaTheme="minorEastAsia" w:cstheme="minorEastAsia"/>
          <w:b/>
          <w:kern w:val="2"/>
          <w:sz w:val="21"/>
          <w:szCs w:val="21"/>
        </w:rPr>
      </w:pPr>
    </w:p>
    <w:bookmarkEnd w:id="45"/>
    <w:bookmarkEnd w:id="46"/>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pStyle w:val="31"/>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sz w:val="21"/>
          <w:szCs w:val="21"/>
        </w:rPr>
      </w:pPr>
    </w:p>
    <w:p>
      <w:pPr>
        <w:spacing w:line="420" w:lineRule="exact"/>
        <w:ind w:firstLine="422" w:firstLineChars="200"/>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Cs/>
          <w:sz w:val="21"/>
          <w:szCs w:val="21"/>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26E1"/>
    <w:multiLevelType w:val="singleLevel"/>
    <w:tmpl w:val="C1D126E1"/>
    <w:lvl w:ilvl="0" w:tentative="0">
      <w:start w:val="2"/>
      <w:numFmt w:val="chineseCounting"/>
      <w:suff w:val="nothing"/>
      <w:lvlText w:val="%1、"/>
      <w:lvlJc w:val="left"/>
      <w:rPr>
        <w:rFonts w:hint="eastAsia"/>
      </w:rPr>
    </w:lvl>
  </w:abstractNum>
  <w:abstractNum w:abstractNumId="1">
    <w:nsid w:val="08B39CBD"/>
    <w:multiLevelType w:val="singleLevel"/>
    <w:tmpl w:val="08B39CBD"/>
    <w:lvl w:ilvl="0" w:tentative="0">
      <w:start w:val="1"/>
      <w:numFmt w:val="decimal"/>
      <w:suff w:val="nothing"/>
      <w:lvlText w:val="%1、"/>
      <w:lvlJc w:val="left"/>
    </w:lvl>
  </w:abstractNum>
  <w:abstractNum w:abstractNumId="2">
    <w:nsid w:val="2E30D166"/>
    <w:multiLevelType w:val="singleLevel"/>
    <w:tmpl w:val="2E30D166"/>
    <w:lvl w:ilvl="0" w:tentative="0">
      <w:start w:val="3"/>
      <w:numFmt w:val="decimal"/>
      <w:lvlText w:val="%1."/>
      <w:lvlJc w:val="left"/>
      <w:pPr>
        <w:tabs>
          <w:tab w:val="left" w:pos="312"/>
        </w:tabs>
      </w:pPr>
    </w:lvl>
  </w:abstractNum>
  <w:abstractNum w:abstractNumId="3">
    <w:nsid w:val="355E9718"/>
    <w:multiLevelType w:val="singleLevel"/>
    <w:tmpl w:val="355E971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A5739"/>
    <w:rsid w:val="001B0AA5"/>
    <w:rsid w:val="001B64D0"/>
    <w:rsid w:val="001C523E"/>
    <w:rsid w:val="001C5E54"/>
    <w:rsid w:val="001D66BE"/>
    <w:rsid w:val="001D7B18"/>
    <w:rsid w:val="00200D84"/>
    <w:rsid w:val="0020733E"/>
    <w:rsid w:val="002079BC"/>
    <w:rsid w:val="00210947"/>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3554"/>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76388"/>
    <w:rsid w:val="00992494"/>
    <w:rsid w:val="009A30F1"/>
    <w:rsid w:val="009A67A7"/>
    <w:rsid w:val="009B3F84"/>
    <w:rsid w:val="009D2005"/>
    <w:rsid w:val="009F0303"/>
    <w:rsid w:val="009F5F48"/>
    <w:rsid w:val="00A03AEE"/>
    <w:rsid w:val="00A0467D"/>
    <w:rsid w:val="00A10D22"/>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034EC1"/>
    <w:rsid w:val="01137ECF"/>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C7E4D"/>
    <w:rsid w:val="01FD4788"/>
    <w:rsid w:val="02246E13"/>
    <w:rsid w:val="02273395"/>
    <w:rsid w:val="022B7710"/>
    <w:rsid w:val="023B31B5"/>
    <w:rsid w:val="025509AB"/>
    <w:rsid w:val="026268F8"/>
    <w:rsid w:val="02680801"/>
    <w:rsid w:val="0273635F"/>
    <w:rsid w:val="029403CC"/>
    <w:rsid w:val="029F7205"/>
    <w:rsid w:val="02B212F1"/>
    <w:rsid w:val="02B475FB"/>
    <w:rsid w:val="02B93A83"/>
    <w:rsid w:val="02BD5D0D"/>
    <w:rsid w:val="02BE1E79"/>
    <w:rsid w:val="02E3014B"/>
    <w:rsid w:val="02E57645"/>
    <w:rsid w:val="02EE4C27"/>
    <w:rsid w:val="02FC0103"/>
    <w:rsid w:val="02FD60F2"/>
    <w:rsid w:val="030A5E0C"/>
    <w:rsid w:val="030C130F"/>
    <w:rsid w:val="03123218"/>
    <w:rsid w:val="03190625"/>
    <w:rsid w:val="032875BA"/>
    <w:rsid w:val="032A1207"/>
    <w:rsid w:val="035B4911"/>
    <w:rsid w:val="035E7A94"/>
    <w:rsid w:val="035F375B"/>
    <w:rsid w:val="03610A19"/>
    <w:rsid w:val="03660724"/>
    <w:rsid w:val="0378371F"/>
    <w:rsid w:val="038257E6"/>
    <w:rsid w:val="03911568"/>
    <w:rsid w:val="039649B8"/>
    <w:rsid w:val="039659F0"/>
    <w:rsid w:val="03A055CA"/>
    <w:rsid w:val="03A638A0"/>
    <w:rsid w:val="03D21FD2"/>
    <w:rsid w:val="03D32EE8"/>
    <w:rsid w:val="03E5328D"/>
    <w:rsid w:val="04036024"/>
    <w:rsid w:val="041C6F4E"/>
    <w:rsid w:val="04351B1E"/>
    <w:rsid w:val="043A06FC"/>
    <w:rsid w:val="045D0C58"/>
    <w:rsid w:val="04943480"/>
    <w:rsid w:val="04B638C9"/>
    <w:rsid w:val="04C75D62"/>
    <w:rsid w:val="04EF6F26"/>
    <w:rsid w:val="05120F59"/>
    <w:rsid w:val="05195B6C"/>
    <w:rsid w:val="056B42F1"/>
    <w:rsid w:val="057C1322"/>
    <w:rsid w:val="058A7125"/>
    <w:rsid w:val="05952F37"/>
    <w:rsid w:val="059C28C2"/>
    <w:rsid w:val="05A11AF2"/>
    <w:rsid w:val="05A247CB"/>
    <w:rsid w:val="05CB3411"/>
    <w:rsid w:val="05D25A0A"/>
    <w:rsid w:val="05E3301A"/>
    <w:rsid w:val="05F1023E"/>
    <w:rsid w:val="060F7F31"/>
    <w:rsid w:val="06187C8D"/>
    <w:rsid w:val="0620091D"/>
    <w:rsid w:val="06212B1B"/>
    <w:rsid w:val="06473D8B"/>
    <w:rsid w:val="065751F3"/>
    <w:rsid w:val="06626E08"/>
    <w:rsid w:val="066C6927"/>
    <w:rsid w:val="0685283F"/>
    <w:rsid w:val="068A3342"/>
    <w:rsid w:val="068F312F"/>
    <w:rsid w:val="06963DDF"/>
    <w:rsid w:val="06BC4A49"/>
    <w:rsid w:val="06CC02D8"/>
    <w:rsid w:val="06E02487"/>
    <w:rsid w:val="06E155DE"/>
    <w:rsid w:val="06EA7FE5"/>
    <w:rsid w:val="06F430C9"/>
    <w:rsid w:val="06F5180B"/>
    <w:rsid w:val="06F950DC"/>
    <w:rsid w:val="06FC3783"/>
    <w:rsid w:val="07017C0B"/>
    <w:rsid w:val="072E5257"/>
    <w:rsid w:val="07682F5C"/>
    <w:rsid w:val="076D0BCD"/>
    <w:rsid w:val="07802062"/>
    <w:rsid w:val="078B414B"/>
    <w:rsid w:val="078C55F0"/>
    <w:rsid w:val="07B05960"/>
    <w:rsid w:val="07B509B3"/>
    <w:rsid w:val="07BD176D"/>
    <w:rsid w:val="07BF421F"/>
    <w:rsid w:val="07C07B32"/>
    <w:rsid w:val="07DB289C"/>
    <w:rsid w:val="07DC0503"/>
    <w:rsid w:val="07F649DB"/>
    <w:rsid w:val="08005083"/>
    <w:rsid w:val="08007BBD"/>
    <w:rsid w:val="08150A61"/>
    <w:rsid w:val="08162D8B"/>
    <w:rsid w:val="081D70DE"/>
    <w:rsid w:val="084837A5"/>
    <w:rsid w:val="08533F11"/>
    <w:rsid w:val="08835DB9"/>
    <w:rsid w:val="08DA2C94"/>
    <w:rsid w:val="08E1269F"/>
    <w:rsid w:val="08E9552D"/>
    <w:rsid w:val="08F42600"/>
    <w:rsid w:val="08FC0CCA"/>
    <w:rsid w:val="090076D0"/>
    <w:rsid w:val="091927F9"/>
    <w:rsid w:val="0919607C"/>
    <w:rsid w:val="091B157F"/>
    <w:rsid w:val="091B64E9"/>
    <w:rsid w:val="094A684B"/>
    <w:rsid w:val="09837CAA"/>
    <w:rsid w:val="098562E3"/>
    <w:rsid w:val="09860C2E"/>
    <w:rsid w:val="099334E6"/>
    <w:rsid w:val="09957BC4"/>
    <w:rsid w:val="09A24CDB"/>
    <w:rsid w:val="09A6526C"/>
    <w:rsid w:val="09BC05EC"/>
    <w:rsid w:val="09BC1108"/>
    <w:rsid w:val="09DD5198"/>
    <w:rsid w:val="09DE4B40"/>
    <w:rsid w:val="09E50C48"/>
    <w:rsid w:val="09F4422A"/>
    <w:rsid w:val="09FB4292"/>
    <w:rsid w:val="09FF5075"/>
    <w:rsid w:val="0A1B1122"/>
    <w:rsid w:val="0A2D0142"/>
    <w:rsid w:val="0A2E381F"/>
    <w:rsid w:val="0A48676E"/>
    <w:rsid w:val="0A4D1589"/>
    <w:rsid w:val="0A644A1B"/>
    <w:rsid w:val="0A73514E"/>
    <w:rsid w:val="0A8B4C59"/>
    <w:rsid w:val="0A8C50AC"/>
    <w:rsid w:val="0A9A26C8"/>
    <w:rsid w:val="0AAD6492"/>
    <w:rsid w:val="0AB74823"/>
    <w:rsid w:val="0AC17331"/>
    <w:rsid w:val="0AED6546"/>
    <w:rsid w:val="0B042E7A"/>
    <w:rsid w:val="0B14713B"/>
    <w:rsid w:val="0B154BBD"/>
    <w:rsid w:val="0B401BBC"/>
    <w:rsid w:val="0B446AEB"/>
    <w:rsid w:val="0B47088F"/>
    <w:rsid w:val="0B494045"/>
    <w:rsid w:val="0B6423BD"/>
    <w:rsid w:val="0B6E6550"/>
    <w:rsid w:val="0B8A25FD"/>
    <w:rsid w:val="0B9A2898"/>
    <w:rsid w:val="0BA50C29"/>
    <w:rsid w:val="0BAA3F58"/>
    <w:rsid w:val="0BB124BD"/>
    <w:rsid w:val="0BB8447D"/>
    <w:rsid w:val="0BCA507B"/>
    <w:rsid w:val="0C0C18D2"/>
    <w:rsid w:val="0C1A6669"/>
    <w:rsid w:val="0C25527A"/>
    <w:rsid w:val="0C564901"/>
    <w:rsid w:val="0C610FDC"/>
    <w:rsid w:val="0C7C5409"/>
    <w:rsid w:val="0C9A2041"/>
    <w:rsid w:val="0C9C53A2"/>
    <w:rsid w:val="0CAA4C53"/>
    <w:rsid w:val="0CB50A66"/>
    <w:rsid w:val="0CC07F2E"/>
    <w:rsid w:val="0CD914B5"/>
    <w:rsid w:val="0D003464"/>
    <w:rsid w:val="0D015662"/>
    <w:rsid w:val="0D205F17"/>
    <w:rsid w:val="0D460355"/>
    <w:rsid w:val="0D4E0FE4"/>
    <w:rsid w:val="0D6C7CF1"/>
    <w:rsid w:val="0D79097F"/>
    <w:rsid w:val="0D7B2DAD"/>
    <w:rsid w:val="0DA0368C"/>
    <w:rsid w:val="0DB20D09"/>
    <w:rsid w:val="0DB47DA7"/>
    <w:rsid w:val="0DBF259D"/>
    <w:rsid w:val="0DCF199B"/>
    <w:rsid w:val="0DDA7D20"/>
    <w:rsid w:val="0DF46AF0"/>
    <w:rsid w:val="0DFA10FD"/>
    <w:rsid w:val="0E107158"/>
    <w:rsid w:val="0E1C48E9"/>
    <w:rsid w:val="0E2224DB"/>
    <w:rsid w:val="0E236E8B"/>
    <w:rsid w:val="0E2F02D2"/>
    <w:rsid w:val="0E347FDD"/>
    <w:rsid w:val="0E455AFE"/>
    <w:rsid w:val="0E465388"/>
    <w:rsid w:val="0E6D5BB9"/>
    <w:rsid w:val="0E706B3D"/>
    <w:rsid w:val="0E920377"/>
    <w:rsid w:val="0E94233C"/>
    <w:rsid w:val="0E963A0F"/>
    <w:rsid w:val="0E9B0D11"/>
    <w:rsid w:val="0EAC615B"/>
    <w:rsid w:val="0EB3632D"/>
    <w:rsid w:val="0EB93673"/>
    <w:rsid w:val="0EC92D8B"/>
    <w:rsid w:val="0EDB14DB"/>
    <w:rsid w:val="0EE17BF8"/>
    <w:rsid w:val="0EE27660"/>
    <w:rsid w:val="0EEC778C"/>
    <w:rsid w:val="0EFB2DE2"/>
    <w:rsid w:val="0F073DDF"/>
    <w:rsid w:val="0F100C45"/>
    <w:rsid w:val="0F1E5E33"/>
    <w:rsid w:val="0F316BFB"/>
    <w:rsid w:val="0F355602"/>
    <w:rsid w:val="0F473373"/>
    <w:rsid w:val="0F4E552B"/>
    <w:rsid w:val="0F6A0D0D"/>
    <w:rsid w:val="0F6E58A0"/>
    <w:rsid w:val="0F7D081D"/>
    <w:rsid w:val="0F841B59"/>
    <w:rsid w:val="0F976DDE"/>
    <w:rsid w:val="0FB3297C"/>
    <w:rsid w:val="0FB82358"/>
    <w:rsid w:val="0FBC0D5E"/>
    <w:rsid w:val="0FBF5566"/>
    <w:rsid w:val="0FC90073"/>
    <w:rsid w:val="0FCE1079"/>
    <w:rsid w:val="0FED72D5"/>
    <w:rsid w:val="0FFF2ACC"/>
    <w:rsid w:val="100833DB"/>
    <w:rsid w:val="100E53EF"/>
    <w:rsid w:val="10406DB9"/>
    <w:rsid w:val="104344BA"/>
    <w:rsid w:val="104963C3"/>
    <w:rsid w:val="104F3B50"/>
    <w:rsid w:val="104F6162"/>
    <w:rsid w:val="1058445F"/>
    <w:rsid w:val="10AC0666"/>
    <w:rsid w:val="10B25DF3"/>
    <w:rsid w:val="10B74479"/>
    <w:rsid w:val="10CB6DDE"/>
    <w:rsid w:val="10DE213A"/>
    <w:rsid w:val="10ED1235"/>
    <w:rsid w:val="110E4E87"/>
    <w:rsid w:val="11254CC9"/>
    <w:rsid w:val="1133639C"/>
    <w:rsid w:val="11394082"/>
    <w:rsid w:val="11452DE3"/>
    <w:rsid w:val="115668B9"/>
    <w:rsid w:val="115A7505"/>
    <w:rsid w:val="115C2A08"/>
    <w:rsid w:val="11616F26"/>
    <w:rsid w:val="1168209E"/>
    <w:rsid w:val="11731ED8"/>
    <w:rsid w:val="117A00E2"/>
    <w:rsid w:val="1184614B"/>
    <w:rsid w:val="11930964"/>
    <w:rsid w:val="11BB284B"/>
    <w:rsid w:val="11E06E41"/>
    <w:rsid w:val="120B5FD1"/>
    <w:rsid w:val="12126CB4"/>
    <w:rsid w:val="121F6D3E"/>
    <w:rsid w:val="122733D6"/>
    <w:rsid w:val="122A435A"/>
    <w:rsid w:val="122B0A47"/>
    <w:rsid w:val="1236016D"/>
    <w:rsid w:val="12542FA0"/>
    <w:rsid w:val="1259088B"/>
    <w:rsid w:val="127534D5"/>
    <w:rsid w:val="127F7506"/>
    <w:rsid w:val="128959F9"/>
    <w:rsid w:val="128A347A"/>
    <w:rsid w:val="128D0B7C"/>
    <w:rsid w:val="12A82A2A"/>
    <w:rsid w:val="12B75243"/>
    <w:rsid w:val="12BB03C6"/>
    <w:rsid w:val="12F450A8"/>
    <w:rsid w:val="12FA11B0"/>
    <w:rsid w:val="12FC46B3"/>
    <w:rsid w:val="12FD5C9E"/>
    <w:rsid w:val="13045342"/>
    <w:rsid w:val="13141D5A"/>
    <w:rsid w:val="131C12E8"/>
    <w:rsid w:val="131E5EEC"/>
    <w:rsid w:val="132809FA"/>
    <w:rsid w:val="13397BCE"/>
    <w:rsid w:val="133A3258"/>
    <w:rsid w:val="136E36ED"/>
    <w:rsid w:val="13872098"/>
    <w:rsid w:val="138E1A23"/>
    <w:rsid w:val="13A051C1"/>
    <w:rsid w:val="13AB3BAB"/>
    <w:rsid w:val="13B860EB"/>
    <w:rsid w:val="13BC015C"/>
    <w:rsid w:val="13C733C8"/>
    <w:rsid w:val="13D54396"/>
    <w:rsid w:val="13D57C19"/>
    <w:rsid w:val="13DF0529"/>
    <w:rsid w:val="13ED53DF"/>
    <w:rsid w:val="140053B6"/>
    <w:rsid w:val="140337F8"/>
    <w:rsid w:val="140E57F5"/>
    <w:rsid w:val="1431319F"/>
    <w:rsid w:val="1449010B"/>
    <w:rsid w:val="144C30DB"/>
    <w:rsid w:val="14640782"/>
    <w:rsid w:val="14784A9B"/>
    <w:rsid w:val="14871C3B"/>
    <w:rsid w:val="148F28CB"/>
    <w:rsid w:val="149547D4"/>
    <w:rsid w:val="149D101A"/>
    <w:rsid w:val="14AF7204"/>
    <w:rsid w:val="14BA1191"/>
    <w:rsid w:val="14D72CBF"/>
    <w:rsid w:val="14EA24B1"/>
    <w:rsid w:val="14EB1960"/>
    <w:rsid w:val="14FA0E93"/>
    <w:rsid w:val="15097B50"/>
    <w:rsid w:val="151A227A"/>
    <w:rsid w:val="1524753B"/>
    <w:rsid w:val="15254FBD"/>
    <w:rsid w:val="152E75FA"/>
    <w:rsid w:val="153E0A4F"/>
    <w:rsid w:val="15445ABC"/>
    <w:rsid w:val="1553054F"/>
    <w:rsid w:val="156328A3"/>
    <w:rsid w:val="15633AC4"/>
    <w:rsid w:val="15691205"/>
    <w:rsid w:val="157B3F10"/>
    <w:rsid w:val="158278D5"/>
    <w:rsid w:val="158540DD"/>
    <w:rsid w:val="158D422C"/>
    <w:rsid w:val="158D6F6A"/>
    <w:rsid w:val="15907EEF"/>
    <w:rsid w:val="159B4676"/>
    <w:rsid w:val="15AD20D5"/>
    <w:rsid w:val="15B04DE0"/>
    <w:rsid w:val="15B23D16"/>
    <w:rsid w:val="15C301DF"/>
    <w:rsid w:val="15D140F8"/>
    <w:rsid w:val="16022814"/>
    <w:rsid w:val="16025167"/>
    <w:rsid w:val="161A5018"/>
    <w:rsid w:val="161C2B3E"/>
    <w:rsid w:val="16296DE9"/>
    <w:rsid w:val="162D573E"/>
    <w:rsid w:val="163B5754"/>
    <w:rsid w:val="1650578E"/>
    <w:rsid w:val="167304E2"/>
    <w:rsid w:val="167E55A7"/>
    <w:rsid w:val="16822CFB"/>
    <w:rsid w:val="16861701"/>
    <w:rsid w:val="16BD2F72"/>
    <w:rsid w:val="16C36211"/>
    <w:rsid w:val="16C759ED"/>
    <w:rsid w:val="16C93880"/>
    <w:rsid w:val="16CB5FD8"/>
    <w:rsid w:val="16E6367D"/>
    <w:rsid w:val="16F46A2C"/>
    <w:rsid w:val="170A3CDB"/>
    <w:rsid w:val="1716356E"/>
    <w:rsid w:val="171A4173"/>
    <w:rsid w:val="171F05FA"/>
    <w:rsid w:val="17204729"/>
    <w:rsid w:val="174A659D"/>
    <w:rsid w:val="174E114A"/>
    <w:rsid w:val="176432ED"/>
    <w:rsid w:val="17697775"/>
    <w:rsid w:val="17707100"/>
    <w:rsid w:val="17725E86"/>
    <w:rsid w:val="177E790E"/>
    <w:rsid w:val="17967340"/>
    <w:rsid w:val="17977695"/>
    <w:rsid w:val="17A10E21"/>
    <w:rsid w:val="17AB72E5"/>
    <w:rsid w:val="17C164DE"/>
    <w:rsid w:val="17D13CA1"/>
    <w:rsid w:val="17E26A66"/>
    <w:rsid w:val="17E603C4"/>
    <w:rsid w:val="17EA7578"/>
    <w:rsid w:val="17EE3251"/>
    <w:rsid w:val="17F0491D"/>
    <w:rsid w:val="1816603C"/>
    <w:rsid w:val="18191B17"/>
    <w:rsid w:val="181A777C"/>
    <w:rsid w:val="185A24B2"/>
    <w:rsid w:val="18791A18"/>
    <w:rsid w:val="18823AC5"/>
    <w:rsid w:val="18904044"/>
    <w:rsid w:val="18B72C9A"/>
    <w:rsid w:val="18C7749D"/>
    <w:rsid w:val="18CD4E3E"/>
    <w:rsid w:val="18E01A75"/>
    <w:rsid w:val="1917583F"/>
    <w:rsid w:val="1922234A"/>
    <w:rsid w:val="192F7B79"/>
    <w:rsid w:val="193A4695"/>
    <w:rsid w:val="193A762E"/>
    <w:rsid w:val="193F0D7D"/>
    <w:rsid w:val="194B53F3"/>
    <w:rsid w:val="1963339F"/>
    <w:rsid w:val="197874D5"/>
    <w:rsid w:val="19794F57"/>
    <w:rsid w:val="197A5962"/>
    <w:rsid w:val="19A07438"/>
    <w:rsid w:val="19A44EA1"/>
    <w:rsid w:val="19BF56CB"/>
    <w:rsid w:val="19C553D6"/>
    <w:rsid w:val="19E44606"/>
    <w:rsid w:val="19F710A8"/>
    <w:rsid w:val="19FB7274"/>
    <w:rsid w:val="1A141D7E"/>
    <w:rsid w:val="1A16565C"/>
    <w:rsid w:val="1A364410"/>
    <w:rsid w:val="1A404921"/>
    <w:rsid w:val="1A49562F"/>
    <w:rsid w:val="1A555BBE"/>
    <w:rsid w:val="1A7154EF"/>
    <w:rsid w:val="1A79037D"/>
    <w:rsid w:val="1A7B6CA6"/>
    <w:rsid w:val="1A865494"/>
    <w:rsid w:val="1AA17AB6"/>
    <w:rsid w:val="1AAA269E"/>
    <w:rsid w:val="1AB84DFF"/>
    <w:rsid w:val="1AB866A6"/>
    <w:rsid w:val="1AD93C19"/>
    <w:rsid w:val="1ADC4B9E"/>
    <w:rsid w:val="1AE63BBE"/>
    <w:rsid w:val="1AEA51B8"/>
    <w:rsid w:val="1AF40E27"/>
    <w:rsid w:val="1AF76A4D"/>
    <w:rsid w:val="1AF82F96"/>
    <w:rsid w:val="1AF92B8F"/>
    <w:rsid w:val="1AFA47A5"/>
    <w:rsid w:val="1B151F36"/>
    <w:rsid w:val="1B3874B6"/>
    <w:rsid w:val="1B3B043B"/>
    <w:rsid w:val="1B3D71C1"/>
    <w:rsid w:val="1B467412"/>
    <w:rsid w:val="1B4817B1"/>
    <w:rsid w:val="1B485552"/>
    <w:rsid w:val="1B682203"/>
    <w:rsid w:val="1B707610"/>
    <w:rsid w:val="1B761519"/>
    <w:rsid w:val="1B776AFB"/>
    <w:rsid w:val="1B8309E7"/>
    <w:rsid w:val="1B8575B5"/>
    <w:rsid w:val="1B924C7F"/>
    <w:rsid w:val="1BA24AAA"/>
    <w:rsid w:val="1BBA662D"/>
    <w:rsid w:val="1BBD2F92"/>
    <w:rsid w:val="1BBE5191"/>
    <w:rsid w:val="1BC5531A"/>
    <w:rsid w:val="1BC9121C"/>
    <w:rsid w:val="1BD359E4"/>
    <w:rsid w:val="1BD529DB"/>
    <w:rsid w:val="1BD6394C"/>
    <w:rsid w:val="1BE240CC"/>
    <w:rsid w:val="1BF57910"/>
    <w:rsid w:val="1BF91AF2"/>
    <w:rsid w:val="1BF91D70"/>
    <w:rsid w:val="1C037E84"/>
    <w:rsid w:val="1C04167F"/>
    <w:rsid w:val="1C0F7519"/>
    <w:rsid w:val="1C172A17"/>
    <w:rsid w:val="1C174926"/>
    <w:rsid w:val="1C2F6749"/>
    <w:rsid w:val="1C3276CE"/>
    <w:rsid w:val="1C34594F"/>
    <w:rsid w:val="1C3D55BC"/>
    <w:rsid w:val="1C441279"/>
    <w:rsid w:val="1C4D79EE"/>
    <w:rsid w:val="1C592E11"/>
    <w:rsid w:val="1C5E6101"/>
    <w:rsid w:val="1C643B19"/>
    <w:rsid w:val="1C7958C4"/>
    <w:rsid w:val="1C9526F9"/>
    <w:rsid w:val="1C9551F4"/>
    <w:rsid w:val="1CA76EDA"/>
    <w:rsid w:val="1CB67927"/>
    <w:rsid w:val="1CC34A3E"/>
    <w:rsid w:val="1CDB20E5"/>
    <w:rsid w:val="1CE60476"/>
    <w:rsid w:val="1CF77E61"/>
    <w:rsid w:val="1D0609AB"/>
    <w:rsid w:val="1D0E51AB"/>
    <w:rsid w:val="1D165353"/>
    <w:rsid w:val="1D3E218A"/>
    <w:rsid w:val="1D477E44"/>
    <w:rsid w:val="1D5774B0"/>
    <w:rsid w:val="1D9C08F7"/>
    <w:rsid w:val="1DB146C7"/>
    <w:rsid w:val="1DC47E64"/>
    <w:rsid w:val="1DCC31FE"/>
    <w:rsid w:val="1DE70AB5"/>
    <w:rsid w:val="1E085F02"/>
    <w:rsid w:val="1E112162"/>
    <w:rsid w:val="1E161E6D"/>
    <w:rsid w:val="1E251E5D"/>
    <w:rsid w:val="1E436FA9"/>
    <w:rsid w:val="1E4829FC"/>
    <w:rsid w:val="1E48483A"/>
    <w:rsid w:val="1E746983"/>
    <w:rsid w:val="1E9E304B"/>
    <w:rsid w:val="1EAF0D67"/>
    <w:rsid w:val="1EDB5833"/>
    <w:rsid w:val="1EED7DAE"/>
    <w:rsid w:val="1F0D1100"/>
    <w:rsid w:val="1F0E32FE"/>
    <w:rsid w:val="1F1115FD"/>
    <w:rsid w:val="1F167376"/>
    <w:rsid w:val="1F1D139B"/>
    <w:rsid w:val="1F271DA9"/>
    <w:rsid w:val="1F33353E"/>
    <w:rsid w:val="1F3E16E6"/>
    <w:rsid w:val="1F543A73"/>
    <w:rsid w:val="1F59377E"/>
    <w:rsid w:val="1F5B7EF1"/>
    <w:rsid w:val="1F764083"/>
    <w:rsid w:val="1F7A3CB3"/>
    <w:rsid w:val="1F8158E7"/>
    <w:rsid w:val="1F973891"/>
    <w:rsid w:val="1F9C4DBA"/>
    <w:rsid w:val="1FC11BEB"/>
    <w:rsid w:val="1FCD5CBB"/>
    <w:rsid w:val="1FD06C40"/>
    <w:rsid w:val="1FD93CCC"/>
    <w:rsid w:val="1FEA6B0D"/>
    <w:rsid w:val="20045E15"/>
    <w:rsid w:val="201400DE"/>
    <w:rsid w:val="202E4A5B"/>
    <w:rsid w:val="203159E0"/>
    <w:rsid w:val="203676F3"/>
    <w:rsid w:val="20427E78"/>
    <w:rsid w:val="20485605"/>
    <w:rsid w:val="2049323F"/>
    <w:rsid w:val="204C2272"/>
    <w:rsid w:val="20517769"/>
    <w:rsid w:val="20597DBD"/>
    <w:rsid w:val="205C39BF"/>
    <w:rsid w:val="20672C08"/>
    <w:rsid w:val="207167C9"/>
    <w:rsid w:val="20727497"/>
    <w:rsid w:val="207B4B5A"/>
    <w:rsid w:val="208C2876"/>
    <w:rsid w:val="20902332"/>
    <w:rsid w:val="20A200E4"/>
    <w:rsid w:val="20A47F1D"/>
    <w:rsid w:val="20C73955"/>
    <w:rsid w:val="20D067E3"/>
    <w:rsid w:val="20E06A7D"/>
    <w:rsid w:val="20F437A8"/>
    <w:rsid w:val="21012835"/>
    <w:rsid w:val="21245BCA"/>
    <w:rsid w:val="2152522B"/>
    <w:rsid w:val="215315CA"/>
    <w:rsid w:val="21644AD8"/>
    <w:rsid w:val="21697719"/>
    <w:rsid w:val="216F3FEE"/>
    <w:rsid w:val="217C217E"/>
    <w:rsid w:val="218E2416"/>
    <w:rsid w:val="21962D28"/>
    <w:rsid w:val="21B26DD5"/>
    <w:rsid w:val="21B34857"/>
    <w:rsid w:val="21B45B5C"/>
    <w:rsid w:val="21B76AE0"/>
    <w:rsid w:val="21D249F9"/>
    <w:rsid w:val="21ED1AE9"/>
    <w:rsid w:val="221B6805"/>
    <w:rsid w:val="22336391"/>
    <w:rsid w:val="223A3836"/>
    <w:rsid w:val="223B12B8"/>
    <w:rsid w:val="2250761E"/>
    <w:rsid w:val="22633D4D"/>
    <w:rsid w:val="22734C95"/>
    <w:rsid w:val="227B42A0"/>
    <w:rsid w:val="22806203"/>
    <w:rsid w:val="228F3315"/>
    <w:rsid w:val="229473C8"/>
    <w:rsid w:val="229576F2"/>
    <w:rsid w:val="22977147"/>
    <w:rsid w:val="229C47D4"/>
    <w:rsid w:val="22B84105"/>
    <w:rsid w:val="22B95F4E"/>
    <w:rsid w:val="22D24CAE"/>
    <w:rsid w:val="22D514B6"/>
    <w:rsid w:val="22DC4FC9"/>
    <w:rsid w:val="22ED1D00"/>
    <w:rsid w:val="22F872D1"/>
    <w:rsid w:val="230279FC"/>
    <w:rsid w:val="232703F4"/>
    <w:rsid w:val="23312AC9"/>
    <w:rsid w:val="23412D64"/>
    <w:rsid w:val="236B742B"/>
    <w:rsid w:val="236C49D9"/>
    <w:rsid w:val="23761541"/>
    <w:rsid w:val="237A7227"/>
    <w:rsid w:val="238C6599"/>
    <w:rsid w:val="239C0544"/>
    <w:rsid w:val="23A115DB"/>
    <w:rsid w:val="23B87C1E"/>
    <w:rsid w:val="23C670E9"/>
    <w:rsid w:val="23CB2CC8"/>
    <w:rsid w:val="23D34A58"/>
    <w:rsid w:val="23E36EF8"/>
    <w:rsid w:val="23E37CE0"/>
    <w:rsid w:val="23E53872"/>
    <w:rsid w:val="24247062"/>
    <w:rsid w:val="242F29EC"/>
    <w:rsid w:val="24383C05"/>
    <w:rsid w:val="243865C5"/>
    <w:rsid w:val="24493596"/>
    <w:rsid w:val="244B2840"/>
    <w:rsid w:val="24535936"/>
    <w:rsid w:val="247F3A70"/>
    <w:rsid w:val="248217B5"/>
    <w:rsid w:val="2489657E"/>
    <w:rsid w:val="24AC5839"/>
    <w:rsid w:val="24B6415E"/>
    <w:rsid w:val="24BA5C95"/>
    <w:rsid w:val="24C56EC3"/>
    <w:rsid w:val="24CA4EA5"/>
    <w:rsid w:val="24D14774"/>
    <w:rsid w:val="24E25D13"/>
    <w:rsid w:val="24E53415"/>
    <w:rsid w:val="24E66D03"/>
    <w:rsid w:val="24F649B4"/>
    <w:rsid w:val="24F77CAD"/>
    <w:rsid w:val="25101CDA"/>
    <w:rsid w:val="25230CFB"/>
    <w:rsid w:val="25316CE6"/>
    <w:rsid w:val="253B6199"/>
    <w:rsid w:val="25496F5C"/>
    <w:rsid w:val="254D1B3F"/>
    <w:rsid w:val="255A6C57"/>
    <w:rsid w:val="257F27A2"/>
    <w:rsid w:val="258F28DF"/>
    <w:rsid w:val="259A54C2"/>
    <w:rsid w:val="25A073CB"/>
    <w:rsid w:val="25AC31DE"/>
    <w:rsid w:val="25B848FA"/>
    <w:rsid w:val="25BA46F2"/>
    <w:rsid w:val="25BF5294"/>
    <w:rsid w:val="25C118A5"/>
    <w:rsid w:val="25C27580"/>
    <w:rsid w:val="25C50504"/>
    <w:rsid w:val="25D41EFF"/>
    <w:rsid w:val="25D61ECE"/>
    <w:rsid w:val="25DB76D4"/>
    <w:rsid w:val="25F807A6"/>
    <w:rsid w:val="25FE74CB"/>
    <w:rsid w:val="2602389A"/>
    <w:rsid w:val="260F3A44"/>
    <w:rsid w:val="261455E0"/>
    <w:rsid w:val="26151588"/>
    <w:rsid w:val="261C0F13"/>
    <w:rsid w:val="261D101D"/>
    <w:rsid w:val="2620319C"/>
    <w:rsid w:val="262F7F34"/>
    <w:rsid w:val="2632693A"/>
    <w:rsid w:val="264473DF"/>
    <w:rsid w:val="264C0596"/>
    <w:rsid w:val="264D4F65"/>
    <w:rsid w:val="2651396B"/>
    <w:rsid w:val="265C403C"/>
    <w:rsid w:val="266A2317"/>
    <w:rsid w:val="267B25B1"/>
    <w:rsid w:val="267C0033"/>
    <w:rsid w:val="26886044"/>
    <w:rsid w:val="26914CE6"/>
    <w:rsid w:val="26B61111"/>
    <w:rsid w:val="26C83E3F"/>
    <w:rsid w:val="26D1527F"/>
    <w:rsid w:val="26F57CEA"/>
    <w:rsid w:val="27273128"/>
    <w:rsid w:val="27424579"/>
    <w:rsid w:val="27482BFF"/>
    <w:rsid w:val="275217AC"/>
    <w:rsid w:val="275B723E"/>
    <w:rsid w:val="277409BC"/>
    <w:rsid w:val="277B2154"/>
    <w:rsid w:val="279D1605"/>
    <w:rsid w:val="27A71D1F"/>
    <w:rsid w:val="27A97A2E"/>
    <w:rsid w:val="27CB0185"/>
    <w:rsid w:val="27DD6975"/>
    <w:rsid w:val="27FC39A7"/>
    <w:rsid w:val="28030DB3"/>
    <w:rsid w:val="280520B8"/>
    <w:rsid w:val="280B5827"/>
    <w:rsid w:val="282B77EA"/>
    <w:rsid w:val="28322124"/>
    <w:rsid w:val="28327F9F"/>
    <w:rsid w:val="28362887"/>
    <w:rsid w:val="283B0F0D"/>
    <w:rsid w:val="284952E9"/>
    <w:rsid w:val="2855533A"/>
    <w:rsid w:val="285919D0"/>
    <w:rsid w:val="286272F3"/>
    <w:rsid w:val="287967F4"/>
    <w:rsid w:val="28797ED5"/>
    <w:rsid w:val="288325E6"/>
    <w:rsid w:val="28850088"/>
    <w:rsid w:val="289A5475"/>
    <w:rsid w:val="289F0C32"/>
    <w:rsid w:val="28C5217C"/>
    <w:rsid w:val="28D66B8D"/>
    <w:rsid w:val="28EB582E"/>
    <w:rsid w:val="28F364BD"/>
    <w:rsid w:val="28F57442"/>
    <w:rsid w:val="28F95E48"/>
    <w:rsid w:val="29076D93"/>
    <w:rsid w:val="291E0523"/>
    <w:rsid w:val="29220014"/>
    <w:rsid w:val="2925469F"/>
    <w:rsid w:val="292A6617"/>
    <w:rsid w:val="29315FA2"/>
    <w:rsid w:val="29334D29"/>
    <w:rsid w:val="294360C5"/>
    <w:rsid w:val="294E7AD1"/>
    <w:rsid w:val="295F6A17"/>
    <w:rsid w:val="29703508"/>
    <w:rsid w:val="298015A5"/>
    <w:rsid w:val="29817026"/>
    <w:rsid w:val="29963748"/>
    <w:rsid w:val="299C4C13"/>
    <w:rsid w:val="299C5BE6"/>
    <w:rsid w:val="29A504DF"/>
    <w:rsid w:val="29AC42AB"/>
    <w:rsid w:val="29C748CC"/>
    <w:rsid w:val="29D57ECD"/>
    <w:rsid w:val="29E14AC1"/>
    <w:rsid w:val="29F36631"/>
    <w:rsid w:val="2A151A98"/>
    <w:rsid w:val="2A305EC5"/>
    <w:rsid w:val="2A34234D"/>
    <w:rsid w:val="2A3C7759"/>
    <w:rsid w:val="2A423861"/>
    <w:rsid w:val="2A4312E2"/>
    <w:rsid w:val="2A4A6B02"/>
    <w:rsid w:val="2A5218FD"/>
    <w:rsid w:val="2A583806"/>
    <w:rsid w:val="2A63541A"/>
    <w:rsid w:val="2A756F04"/>
    <w:rsid w:val="2A8F1E79"/>
    <w:rsid w:val="2A923062"/>
    <w:rsid w:val="2A97058D"/>
    <w:rsid w:val="2A976370"/>
    <w:rsid w:val="2A9A147E"/>
    <w:rsid w:val="2AB70D19"/>
    <w:rsid w:val="2AC8733D"/>
    <w:rsid w:val="2AF23A05"/>
    <w:rsid w:val="2B09362A"/>
    <w:rsid w:val="2B0A10AB"/>
    <w:rsid w:val="2B105769"/>
    <w:rsid w:val="2B133F39"/>
    <w:rsid w:val="2B2431AE"/>
    <w:rsid w:val="2B3E27FF"/>
    <w:rsid w:val="2B444708"/>
    <w:rsid w:val="2B444AC5"/>
    <w:rsid w:val="2B503984"/>
    <w:rsid w:val="2B604039"/>
    <w:rsid w:val="2B634FBD"/>
    <w:rsid w:val="2B785E5C"/>
    <w:rsid w:val="2B797161"/>
    <w:rsid w:val="2B954906"/>
    <w:rsid w:val="2BAD08B5"/>
    <w:rsid w:val="2BBA7F7A"/>
    <w:rsid w:val="2BE85216"/>
    <w:rsid w:val="2BE93407"/>
    <w:rsid w:val="2BFA63EA"/>
    <w:rsid w:val="2C144DE1"/>
    <w:rsid w:val="2C187F64"/>
    <w:rsid w:val="2C260614"/>
    <w:rsid w:val="2C2801FE"/>
    <w:rsid w:val="2C2C2488"/>
    <w:rsid w:val="2C463031"/>
    <w:rsid w:val="2C54324E"/>
    <w:rsid w:val="2C734DFA"/>
    <w:rsid w:val="2CA06BC3"/>
    <w:rsid w:val="2CAB07D7"/>
    <w:rsid w:val="2CBE79B0"/>
    <w:rsid w:val="2CC9360B"/>
    <w:rsid w:val="2CCE400E"/>
    <w:rsid w:val="2CCF2B66"/>
    <w:rsid w:val="2CD22C15"/>
    <w:rsid w:val="2CE0417A"/>
    <w:rsid w:val="2D36550B"/>
    <w:rsid w:val="2D3A0351"/>
    <w:rsid w:val="2D406CBA"/>
    <w:rsid w:val="2D4A15DA"/>
    <w:rsid w:val="2D534468"/>
    <w:rsid w:val="2D5D05FB"/>
    <w:rsid w:val="2D5E027B"/>
    <w:rsid w:val="2D687C78"/>
    <w:rsid w:val="2D6F5045"/>
    <w:rsid w:val="2D99286E"/>
    <w:rsid w:val="2DA40A5D"/>
    <w:rsid w:val="2DA509EF"/>
    <w:rsid w:val="2DAC5DFC"/>
    <w:rsid w:val="2DBC3E98"/>
    <w:rsid w:val="2DC72229"/>
    <w:rsid w:val="2DCD6330"/>
    <w:rsid w:val="2DEF7B6A"/>
    <w:rsid w:val="2DFF5C06"/>
    <w:rsid w:val="2DFF7E04"/>
    <w:rsid w:val="2E001109"/>
    <w:rsid w:val="2E0D711A"/>
    <w:rsid w:val="2E167A29"/>
    <w:rsid w:val="2E3063D5"/>
    <w:rsid w:val="2E3305CD"/>
    <w:rsid w:val="2E3D56EB"/>
    <w:rsid w:val="2E4F036D"/>
    <w:rsid w:val="2E545310"/>
    <w:rsid w:val="2E5A7219"/>
    <w:rsid w:val="2E5E5C1F"/>
    <w:rsid w:val="2E614626"/>
    <w:rsid w:val="2E8170D9"/>
    <w:rsid w:val="2E97127C"/>
    <w:rsid w:val="2EBE4A4B"/>
    <w:rsid w:val="2EC568C9"/>
    <w:rsid w:val="2ED7710B"/>
    <w:rsid w:val="2ED87007"/>
    <w:rsid w:val="2F145393"/>
    <w:rsid w:val="2F3F4E25"/>
    <w:rsid w:val="2F4538F3"/>
    <w:rsid w:val="2F5042AE"/>
    <w:rsid w:val="2F5177B1"/>
    <w:rsid w:val="2F58713C"/>
    <w:rsid w:val="2F594BBE"/>
    <w:rsid w:val="2F874408"/>
    <w:rsid w:val="2FBB2F70"/>
    <w:rsid w:val="2FEC0401"/>
    <w:rsid w:val="2FFF2FA2"/>
    <w:rsid w:val="300262D0"/>
    <w:rsid w:val="30077F63"/>
    <w:rsid w:val="300C557A"/>
    <w:rsid w:val="30146BDF"/>
    <w:rsid w:val="30336A9F"/>
    <w:rsid w:val="30460DFF"/>
    <w:rsid w:val="30484F83"/>
    <w:rsid w:val="306A5958"/>
    <w:rsid w:val="306C2C12"/>
    <w:rsid w:val="306F6904"/>
    <w:rsid w:val="30711E07"/>
    <w:rsid w:val="307F49A0"/>
    <w:rsid w:val="30812733"/>
    <w:rsid w:val="30840E28"/>
    <w:rsid w:val="308B29B1"/>
    <w:rsid w:val="308D1737"/>
    <w:rsid w:val="30AA3266"/>
    <w:rsid w:val="30BA5A7F"/>
    <w:rsid w:val="30C020F7"/>
    <w:rsid w:val="30C419B0"/>
    <w:rsid w:val="30CF21A1"/>
    <w:rsid w:val="30D540AA"/>
    <w:rsid w:val="30E97669"/>
    <w:rsid w:val="30F00157"/>
    <w:rsid w:val="31364F41"/>
    <w:rsid w:val="314865E7"/>
    <w:rsid w:val="31563212"/>
    <w:rsid w:val="31850FE1"/>
    <w:rsid w:val="318C2A3B"/>
    <w:rsid w:val="319121DA"/>
    <w:rsid w:val="319A7C78"/>
    <w:rsid w:val="31A2421C"/>
    <w:rsid w:val="31A93189"/>
    <w:rsid w:val="31B00595"/>
    <w:rsid w:val="31C11645"/>
    <w:rsid w:val="31D030AF"/>
    <w:rsid w:val="31D41A4F"/>
    <w:rsid w:val="31DE235E"/>
    <w:rsid w:val="322910CA"/>
    <w:rsid w:val="322E33E2"/>
    <w:rsid w:val="323971F4"/>
    <w:rsid w:val="3240775C"/>
    <w:rsid w:val="325D52DC"/>
    <w:rsid w:val="3265353C"/>
    <w:rsid w:val="327C3161"/>
    <w:rsid w:val="327E0AB0"/>
    <w:rsid w:val="32925305"/>
    <w:rsid w:val="32ED1692"/>
    <w:rsid w:val="32F00F21"/>
    <w:rsid w:val="32F37AFD"/>
    <w:rsid w:val="32F408C5"/>
    <w:rsid w:val="32FE20EF"/>
    <w:rsid w:val="33016EEC"/>
    <w:rsid w:val="33082D45"/>
    <w:rsid w:val="33432890"/>
    <w:rsid w:val="334A1E64"/>
    <w:rsid w:val="33576347"/>
    <w:rsid w:val="335D4118"/>
    <w:rsid w:val="335F3C12"/>
    <w:rsid w:val="336E17F0"/>
    <w:rsid w:val="337201F6"/>
    <w:rsid w:val="3390223F"/>
    <w:rsid w:val="339C6E3C"/>
    <w:rsid w:val="33A132C4"/>
    <w:rsid w:val="33AF47D8"/>
    <w:rsid w:val="33C62FE8"/>
    <w:rsid w:val="33CE508C"/>
    <w:rsid w:val="33CF2B0E"/>
    <w:rsid w:val="33D23A93"/>
    <w:rsid w:val="33D46F96"/>
    <w:rsid w:val="33F0352A"/>
    <w:rsid w:val="33F629CD"/>
    <w:rsid w:val="34041CE3"/>
    <w:rsid w:val="341A3182"/>
    <w:rsid w:val="341F5D90"/>
    <w:rsid w:val="34362916"/>
    <w:rsid w:val="34563CEC"/>
    <w:rsid w:val="345871EF"/>
    <w:rsid w:val="347D19AD"/>
    <w:rsid w:val="347F3B76"/>
    <w:rsid w:val="348070AE"/>
    <w:rsid w:val="348973F5"/>
    <w:rsid w:val="349537D0"/>
    <w:rsid w:val="34B51B07"/>
    <w:rsid w:val="34CE04B2"/>
    <w:rsid w:val="34D310B7"/>
    <w:rsid w:val="34D80DC2"/>
    <w:rsid w:val="34DB19BE"/>
    <w:rsid w:val="34E003CD"/>
    <w:rsid w:val="34F81471"/>
    <w:rsid w:val="34FA47FA"/>
    <w:rsid w:val="34FC60D3"/>
    <w:rsid w:val="35051814"/>
    <w:rsid w:val="35291AC6"/>
    <w:rsid w:val="35370DDB"/>
    <w:rsid w:val="35516825"/>
    <w:rsid w:val="35527407"/>
    <w:rsid w:val="355339D4"/>
    <w:rsid w:val="35534E88"/>
    <w:rsid w:val="355354B2"/>
    <w:rsid w:val="3554290A"/>
    <w:rsid w:val="355A0096"/>
    <w:rsid w:val="356660A7"/>
    <w:rsid w:val="357536E0"/>
    <w:rsid w:val="358463F8"/>
    <w:rsid w:val="358E17EA"/>
    <w:rsid w:val="358E213A"/>
    <w:rsid w:val="359B6AF0"/>
    <w:rsid w:val="35C36441"/>
    <w:rsid w:val="35CE0055"/>
    <w:rsid w:val="35CE23D7"/>
    <w:rsid w:val="35D703D8"/>
    <w:rsid w:val="35E16C66"/>
    <w:rsid w:val="36022C46"/>
    <w:rsid w:val="360714B4"/>
    <w:rsid w:val="361D1AD4"/>
    <w:rsid w:val="362B41A9"/>
    <w:rsid w:val="36316A75"/>
    <w:rsid w:val="363E3B8C"/>
    <w:rsid w:val="3640380C"/>
    <w:rsid w:val="368D5EF0"/>
    <w:rsid w:val="36A7140B"/>
    <w:rsid w:val="36AB4524"/>
    <w:rsid w:val="36D71452"/>
    <w:rsid w:val="36DE5C94"/>
    <w:rsid w:val="36FB00F6"/>
    <w:rsid w:val="3729700D"/>
    <w:rsid w:val="373D1531"/>
    <w:rsid w:val="3748571E"/>
    <w:rsid w:val="37500442"/>
    <w:rsid w:val="3752526E"/>
    <w:rsid w:val="375955DE"/>
    <w:rsid w:val="37627D62"/>
    <w:rsid w:val="37645B6D"/>
    <w:rsid w:val="376B54F8"/>
    <w:rsid w:val="37745458"/>
    <w:rsid w:val="378673A6"/>
    <w:rsid w:val="379231B9"/>
    <w:rsid w:val="379C4FE6"/>
    <w:rsid w:val="379E284F"/>
    <w:rsid w:val="379E4667"/>
    <w:rsid w:val="37A46956"/>
    <w:rsid w:val="37CD7B1B"/>
    <w:rsid w:val="37DD5879"/>
    <w:rsid w:val="37FC68A5"/>
    <w:rsid w:val="38032517"/>
    <w:rsid w:val="380C2E83"/>
    <w:rsid w:val="38175C9E"/>
    <w:rsid w:val="38212C49"/>
    <w:rsid w:val="38253A2D"/>
    <w:rsid w:val="38300535"/>
    <w:rsid w:val="38303DA7"/>
    <w:rsid w:val="38440B86"/>
    <w:rsid w:val="384551E7"/>
    <w:rsid w:val="384719E3"/>
    <w:rsid w:val="384A4720"/>
    <w:rsid w:val="385A4B5D"/>
    <w:rsid w:val="38646D95"/>
    <w:rsid w:val="386E18A2"/>
    <w:rsid w:val="3872263A"/>
    <w:rsid w:val="389F1529"/>
    <w:rsid w:val="38A11087"/>
    <w:rsid w:val="38A327F3"/>
    <w:rsid w:val="38A7676F"/>
    <w:rsid w:val="38AB2183"/>
    <w:rsid w:val="38B35884"/>
    <w:rsid w:val="38C05E29"/>
    <w:rsid w:val="38CE513F"/>
    <w:rsid w:val="38D23B45"/>
    <w:rsid w:val="38D31755"/>
    <w:rsid w:val="38D76110"/>
    <w:rsid w:val="38D96D53"/>
    <w:rsid w:val="38DF7924"/>
    <w:rsid w:val="38E008DD"/>
    <w:rsid w:val="38E86591"/>
    <w:rsid w:val="390337A8"/>
    <w:rsid w:val="390C0398"/>
    <w:rsid w:val="392748D4"/>
    <w:rsid w:val="39282356"/>
    <w:rsid w:val="39321DBB"/>
    <w:rsid w:val="39340367"/>
    <w:rsid w:val="39386D6D"/>
    <w:rsid w:val="39390072"/>
    <w:rsid w:val="394E78F1"/>
    <w:rsid w:val="39530C1B"/>
    <w:rsid w:val="39565AB7"/>
    <w:rsid w:val="396024B0"/>
    <w:rsid w:val="3961212F"/>
    <w:rsid w:val="396607C6"/>
    <w:rsid w:val="39674039"/>
    <w:rsid w:val="397133C1"/>
    <w:rsid w:val="39902C7F"/>
    <w:rsid w:val="39957106"/>
    <w:rsid w:val="39986745"/>
    <w:rsid w:val="3999134E"/>
    <w:rsid w:val="399B4893"/>
    <w:rsid w:val="39A045B9"/>
    <w:rsid w:val="39D57E7A"/>
    <w:rsid w:val="39D83FF5"/>
    <w:rsid w:val="39F21DBF"/>
    <w:rsid w:val="39F871AB"/>
    <w:rsid w:val="39FA48AC"/>
    <w:rsid w:val="3A2B5076"/>
    <w:rsid w:val="3A2D057F"/>
    <w:rsid w:val="3A3623F3"/>
    <w:rsid w:val="3A487873"/>
    <w:rsid w:val="3A695E93"/>
    <w:rsid w:val="3A6F486B"/>
    <w:rsid w:val="3A6F51D2"/>
    <w:rsid w:val="3A7909FE"/>
    <w:rsid w:val="3A7B57A7"/>
    <w:rsid w:val="3A890CEF"/>
    <w:rsid w:val="3A892B6F"/>
    <w:rsid w:val="3A9331EC"/>
    <w:rsid w:val="3A9721AC"/>
    <w:rsid w:val="3A97523B"/>
    <w:rsid w:val="3A985A30"/>
    <w:rsid w:val="3AA008BD"/>
    <w:rsid w:val="3AA55634"/>
    <w:rsid w:val="3ABF5544"/>
    <w:rsid w:val="3AC10DF2"/>
    <w:rsid w:val="3AC41D77"/>
    <w:rsid w:val="3ACD0488"/>
    <w:rsid w:val="3ACE0108"/>
    <w:rsid w:val="3AD34590"/>
    <w:rsid w:val="3AD72F96"/>
    <w:rsid w:val="3ADB2271"/>
    <w:rsid w:val="3ADD069B"/>
    <w:rsid w:val="3AFB444F"/>
    <w:rsid w:val="3B110C09"/>
    <w:rsid w:val="3B1A4D04"/>
    <w:rsid w:val="3B1B679F"/>
    <w:rsid w:val="3B27789D"/>
    <w:rsid w:val="3B29564C"/>
    <w:rsid w:val="3B2F423E"/>
    <w:rsid w:val="3B3D61BD"/>
    <w:rsid w:val="3B414BC4"/>
    <w:rsid w:val="3B4772CF"/>
    <w:rsid w:val="3B4D6458"/>
    <w:rsid w:val="3B4E3ED9"/>
    <w:rsid w:val="3B512C60"/>
    <w:rsid w:val="3B6D0F0B"/>
    <w:rsid w:val="3B731E84"/>
    <w:rsid w:val="3B76761C"/>
    <w:rsid w:val="3B822519"/>
    <w:rsid w:val="3B8B5823"/>
    <w:rsid w:val="3B912DD7"/>
    <w:rsid w:val="3B962FD7"/>
    <w:rsid w:val="3BA50921"/>
    <w:rsid w:val="3BB83909"/>
    <w:rsid w:val="3BB9138A"/>
    <w:rsid w:val="3BCE7CAB"/>
    <w:rsid w:val="3BF14820"/>
    <w:rsid w:val="3BFF7A0B"/>
    <w:rsid w:val="3C0262C1"/>
    <w:rsid w:val="3C2D5AC6"/>
    <w:rsid w:val="3C69372C"/>
    <w:rsid w:val="3C7050E2"/>
    <w:rsid w:val="3C785F45"/>
    <w:rsid w:val="3C88075E"/>
    <w:rsid w:val="3C8B38E1"/>
    <w:rsid w:val="3CAA23A2"/>
    <w:rsid w:val="3CBF2E36"/>
    <w:rsid w:val="3CD157EA"/>
    <w:rsid w:val="3CE05DC4"/>
    <w:rsid w:val="3CF84295"/>
    <w:rsid w:val="3D076AAE"/>
    <w:rsid w:val="3D5358A8"/>
    <w:rsid w:val="3D5C3FB9"/>
    <w:rsid w:val="3D5F4F3E"/>
    <w:rsid w:val="3D623944"/>
    <w:rsid w:val="3D6C4254"/>
    <w:rsid w:val="3D6D6452"/>
    <w:rsid w:val="3DB94353"/>
    <w:rsid w:val="3DBD149D"/>
    <w:rsid w:val="3DCA3FA9"/>
    <w:rsid w:val="3DE07AF7"/>
    <w:rsid w:val="3DE35197"/>
    <w:rsid w:val="3DF876BB"/>
    <w:rsid w:val="3DFC02BF"/>
    <w:rsid w:val="3DFE15C4"/>
    <w:rsid w:val="3E0334CE"/>
    <w:rsid w:val="3E064452"/>
    <w:rsid w:val="3E091B54"/>
    <w:rsid w:val="3E18370D"/>
    <w:rsid w:val="3E1966D0"/>
    <w:rsid w:val="3E266F05"/>
    <w:rsid w:val="3E297D01"/>
    <w:rsid w:val="3E36391C"/>
    <w:rsid w:val="3E5D15DE"/>
    <w:rsid w:val="3E5D4E61"/>
    <w:rsid w:val="3E636D6A"/>
    <w:rsid w:val="3E860224"/>
    <w:rsid w:val="3EB86474"/>
    <w:rsid w:val="3EBB2C7C"/>
    <w:rsid w:val="3EC42287"/>
    <w:rsid w:val="3ED70E38"/>
    <w:rsid w:val="3ED76D29"/>
    <w:rsid w:val="3EE13DB5"/>
    <w:rsid w:val="3EEC59CA"/>
    <w:rsid w:val="3F054D10"/>
    <w:rsid w:val="3F1C6E5B"/>
    <w:rsid w:val="3F4150D3"/>
    <w:rsid w:val="3F5462F2"/>
    <w:rsid w:val="3F561F35"/>
    <w:rsid w:val="3F5B1501"/>
    <w:rsid w:val="3F605988"/>
    <w:rsid w:val="3F6767B8"/>
    <w:rsid w:val="3F92745C"/>
    <w:rsid w:val="3FB13A48"/>
    <w:rsid w:val="3FB1448E"/>
    <w:rsid w:val="3FD036BE"/>
    <w:rsid w:val="3FE24C5D"/>
    <w:rsid w:val="3FE34D15"/>
    <w:rsid w:val="3FE63663"/>
    <w:rsid w:val="3FEF1D74"/>
    <w:rsid w:val="401C3B3D"/>
    <w:rsid w:val="40321850"/>
    <w:rsid w:val="40456A90"/>
    <w:rsid w:val="40577D9B"/>
    <w:rsid w:val="406D6A2A"/>
    <w:rsid w:val="40877969"/>
    <w:rsid w:val="40900279"/>
    <w:rsid w:val="4093139F"/>
    <w:rsid w:val="409329CB"/>
    <w:rsid w:val="409D5390"/>
    <w:rsid w:val="40BA2742"/>
    <w:rsid w:val="40BB2DD0"/>
    <w:rsid w:val="40BE6BC7"/>
    <w:rsid w:val="40C761D4"/>
    <w:rsid w:val="40D83EF0"/>
    <w:rsid w:val="40E273FB"/>
    <w:rsid w:val="40E66A89"/>
    <w:rsid w:val="40E9418A"/>
    <w:rsid w:val="40ED2B91"/>
    <w:rsid w:val="41000B68"/>
    <w:rsid w:val="41012E6D"/>
    <w:rsid w:val="41052B1B"/>
    <w:rsid w:val="41061B71"/>
    <w:rsid w:val="41296F19"/>
    <w:rsid w:val="412A0477"/>
    <w:rsid w:val="4133683F"/>
    <w:rsid w:val="4136428A"/>
    <w:rsid w:val="414447B0"/>
    <w:rsid w:val="415F310E"/>
    <w:rsid w:val="4184568E"/>
    <w:rsid w:val="41932425"/>
    <w:rsid w:val="419B108E"/>
    <w:rsid w:val="41A05EB7"/>
    <w:rsid w:val="41B34C68"/>
    <w:rsid w:val="41B71360"/>
    <w:rsid w:val="41B900D4"/>
    <w:rsid w:val="41BE5467"/>
    <w:rsid w:val="41C44DF2"/>
    <w:rsid w:val="41CA3359"/>
    <w:rsid w:val="41F9564C"/>
    <w:rsid w:val="42012A59"/>
    <w:rsid w:val="42021713"/>
    <w:rsid w:val="420C25B0"/>
    <w:rsid w:val="421538F8"/>
    <w:rsid w:val="421A58D4"/>
    <w:rsid w:val="42212F8E"/>
    <w:rsid w:val="42287095"/>
    <w:rsid w:val="42321352"/>
    <w:rsid w:val="428F35C1"/>
    <w:rsid w:val="42AB7105"/>
    <w:rsid w:val="42C86795"/>
    <w:rsid w:val="42D739B6"/>
    <w:rsid w:val="42E874D3"/>
    <w:rsid w:val="43145CBC"/>
    <w:rsid w:val="43183596"/>
    <w:rsid w:val="432664FB"/>
    <w:rsid w:val="43285D3E"/>
    <w:rsid w:val="4333084C"/>
    <w:rsid w:val="43361CB5"/>
    <w:rsid w:val="43367252"/>
    <w:rsid w:val="43496273"/>
    <w:rsid w:val="43656974"/>
    <w:rsid w:val="43690D26"/>
    <w:rsid w:val="43973DF4"/>
    <w:rsid w:val="439C24FA"/>
    <w:rsid w:val="43B42600"/>
    <w:rsid w:val="43B50AA2"/>
    <w:rsid w:val="43B655A2"/>
    <w:rsid w:val="43E9037B"/>
    <w:rsid w:val="43EC5A7C"/>
    <w:rsid w:val="43F17986"/>
    <w:rsid w:val="43F42822"/>
    <w:rsid w:val="440740A8"/>
    <w:rsid w:val="441062E1"/>
    <w:rsid w:val="44110F59"/>
    <w:rsid w:val="4447178A"/>
    <w:rsid w:val="444F1E34"/>
    <w:rsid w:val="445175A7"/>
    <w:rsid w:val="44570BF2"/>
    <w:rsid w:val="44572BAD"/>
    <w:rsid w:val="445B15B3"/>
    <w:rsid w:val="445D1FAF"/>
    <w:rsid w:val="44623F43"/>
    <w:rsid w:val="447514E8"/>
    <w:rsid w:val="448021A2"/>
    <w:rsid w:val="448434D9"/>
    <w:rsid w:val="44AB77A6"/>
    <w:rsid w:val="44B873D5"/>
    <w:rsid w:val="44B96AB4"/>
    <w:rsid w:val="44C61D43"/>
    <w:rsid w:val="44C81F67"/>
    <w:rsid w:val="44D437FB"/>
    <w:rsid w:val="44D46679"/>
    <w:rsid w:val="44D8697E"/>
    <w:rsid w:val="44DC74AB"/>
    <w:rsid w:val="44E1728E"/>
    <w:rsid w:val="44EA599F"/>
    <w:rsid w:val="44F25D9B"/>
    <w:rsid w:val="45200AF7"/>
    <w:rsid w:val="45230C1C"/>
    <w:rsid w:val="452B0D0C"/>
    <w:rsid w:val="453E29AE"/>
    <w:rsid w:val="454A2E71"/>
    <w:rsid w:val="454A6CBD"/>
    <w:rsid w:val="45512DC5"/>
    <w:rsid w:val="45553AA7"/>
    <w:rsid w:val="456B65BD"/>
    <w:rsid w:val="45871E15"/>
    <w:rsid w:val="459C48D4"/>
    <w:rsid w:val="45A10EB6"/>
    <w:rsid w:val="45A260E5"/>
    <w:rsid w:val="45A658D7"/>
    <w:rsid w:val="45A87057"/>
    <w:rsid w:val="45AD56DD"/>
    <w:rsid w:val="45C1250B"/>
    <w:rsid w:val="45D4339E"/>
    <w:rsid w:val="45DA6B58"/>
    <w:rsid w:val="45E43639"/>
    <w:rsid w:val="45EA3344"/>
    <w:rsid w:val="45EF19CA"/>
    <w:rsid w:val="45F33C53"/>
    <w:rsid w:val="46191B03"/>
    <w:rsid w:val="462369A1"/>
    <w:rsid w:val="46454957"/>
    <w:rsid w:val="4664740A"/>
    <w:rsid w:val="46691411"/>
    <w:rsid w:val="466C7C3C"/>
    <w:rsid w:val="46980B5E"/>
    <w:rsid w:val="46AF0327"/>
    <w:rsid w:val="46C655FF"/>
    <w:rsid w:val="46C661AA"/>
    <w:rsid w:val="46C76D34"/>
    <w:rsid w:val="46E577A2"/>
    <w:rsid w:val="46EB5526"/>
    <w:rsid w:val="46F843FA"/>
    <w:rsid w:val="47000990"/>
    <w:rsid w:val="470C435B"/>
    <w:rsid w:val="47157B32"/>
    <w:rsid w:val="473D3E13"/>
    <w:rsid w:val="474247EA"/>
    <w:rsid w:val="475E7622"/>
    <w:rsid w:val="476240E0"/>
    <w:rsid w:val="478D5F73"/>
    <w:rsid w:val="47960D7E"/>
    <w:rsid w:val="47A12BAB"/>
    <w:rsid w:val="47AC26D7"/>
    <w:rsid w:val="47B23597"/>
    <w:rsid w:val="47B3589F"/>
    <w:rsid w:val="47D61564"/>
    <w:rsid w:val="47E44403"/>
    <w:rsid w:val="47F46C1C"/>
    <w:rsid w:val="47F54E6A"/>
    <w:rsid w:val="480004B0"/>
    <w:rsid w:val="48046EB6"/>
    <w:rsid w:val="480858BC"/>
    <w:rsid w:val="481F31DA"/>
    <w:rsid w:val="482254E2"/>
    <w:rsid w:val="483D6FB4"/>
    <w:rsid w:val="48455675"/>
    <w:rsid w:val="48606BC0"/>
    <w:rsid w:val="4875266D"/>
    <w:rsid w:val="4889710F"/>
    <w:rsid w:val="48A50CBC"/>
    <w:rsid w:val="48B25ECA"/>
    <w:rsid w:val="48B60F0A"/>
    <w:rsid w:val="48CB107D"/>
    <w:rsid w:val="48F07DB8"/>
    <w:rsid w:val="48F232BB"/>
    <w:rsid w:val="48F30275"/>
    <w:rsid w:val="49023556"/>
    <w:rsid w:val="49041E4A"/>
    <w:rsid w:val="49102650"/>
    <w:rsid w:val="49275D14"/>
    <w:rsid w:val="493904D2"/>
    <w:rsid w:val="49403AFB"/>
    <w:rsid w:val="49495EC9"/>
    <w:rsid w:val="49503A71"/>
    <w:rsid w:val="49712D0A"/>
    <w:rsid w:val="49920446"/>
    <w:rsid w:val="49A90014"/>
    <w:rsid w:val="49B80E6C"/>
    <w:rsid w:val="49C04C0E"/>
    <w:rsid w:val="49C12AD9"/>
    <w:rsid w:val="49D12082"/>
    <w:rsid w:val="49DE5C2D"/>
    <w:rsid w:val="49E55C77"/>
    <w:rsid w:val="49F772E6"/>
    <w:rsid w:val="4A1E2A29"/>
    <w:rsid w:val="4A2B5447"/>
    <w:rsid w:val="4A342D95"/>
    <w:rsid w:val="4A3E54DC"/>
    <w:rsid w:val="4A47036A"/>
    <w:rsid w:val="4A5166FB"/>
    <w:rsid w:val="4A7316DB"/>
    <w:rsid w:val="4A7C4FC1"/>
    <w:rsid w:val="4A8536D2"/>
    <w:rsid w:val="4A9D584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92A64"/>
    <w:rsid w:val="4BCB2C12"/>
    <w:rsid w:val="4BD5286C"/>
    <w:rsid w:val="4BD82710"/>
    <w:rsid w:val="4BD8527D"/>
    <w:rsid w:val="4BE56B11"/>
    <w:rsid w:val="4BF23C29"/>
    <w:rsid w:val="4BF91035"/>
    <w:rsid w:val="4C07034B"/>
    <w:rsid w:val="4C0F5757"/>
    <w:rsid w:val="4C0F7955"/>
    <w:rsid w:val="4C15185F"/>
    <w:rsid w:val="4C1550E2"/>
    <w:rsid w:val="4C183B1D"/>
    <w:rsid w:val="4C207BF0"/>
    <w:rsid w:val="4C293D83"/>
    <w:rsid w:val="4C484637"/>
    <w:rsid w:val="4C501913"/>
    <w:rsid w:val="4C5061C1"/>
    <w:rsid w:val="4C5A4552"/>
    <w:rsid w:val="4C5B1004"/>
    <w:rsid w:val="4C601CDE"/>
    <w:rsid w:val="4C700C74"/>
    <w:rsid w:val="4C853452"/>
    <w:rsid w:val="4C87625C"/>
    <w:rsid w:val="4C93212D"/>
    <w:rsid w:val="4CAD655A"/>
    <w:rsid w:val="4CB53967"/>
    <w:rsid w:val="4CC4348E"/>
    <w:rsid w:val="4CC7692E"/>
    <w:rsid w:val="4CD4421B"/>
    <w:rsid w:val="4CD8739E"/>
    <w:rsid w:val="4CDC47FD"/>
    <w:rsid w:val="4CDE4B2B"/>
    <w:rsid w:val="4CE77681"/>
    <w:rsid w:val="4CF55DDD"/>
    <w:rsid w:val="4D2F582F"/>
    <w:rsid w:val="4D445EFB"/>
    <w:rsid w:val="4D49324E"/>
    <w:rsid w:val="4D755501"/>
    <w:rsid w:val="4D7D11B1"/>
    <w:rsid w:val="4D8A3B75"/>
    <w:rsid w:val="4D9819DB"/>
    <w:rsid w:val="4D9A4EDE"/>
    <w:rsid w:val="4D9C7AE5"/>
    <w:rsid w:val="4DA27D63"/>
    <w:rsid w:val="4DB30006"/>
    <w:rsid w:val="4DB72290"/>
    <w:rsid w:val="4DBF769C"/>
    <w:rsid w:val="4DCE26E9"/>
    <w:rsid w:val="4DD86643"/>
    <w:rsid w:val="4DE6755C"/>
    <w:rsid w:val="4DEE1B0A"/>
    <w:rsid w:val="4DEF5C6D"/>
    <w:rsid w:val="4DFC3C7E"/>
    <w:rsid w:val="4DFF171A"/>
    <w:rsid w:val="4E065CFD"/>
    <w:rsid w:val="4E0F0720"/>
    <w:rsid w:val="4E1600AB"/>
    <w:rsid w:val="4E1E499E"/>
    <w:rsid w:val="4E2373C0"/>
    <w:rsid w:val="4E324336"/>
    <w:rsid w:val="4E3B5550"/>
    <w:rsid w:val="4E46667C"/>
    <w:rsid w:val="4E4C0585"/>
    <w:rsid w:val="4E574397"/>
    <w:rsid w:val="4E776E4B"/>
    <w:rsid w:val="4E82509B"/>
    <w:rsid w:val="4E884B66"/>
    <w:rsid w:val="4E921BF3"/>
    <w:rsid w:val="4E9F4303"/>
    <w:rsid w:val="4EA40551"/>
    <w:rsid w:val="4EA81E93"/>
    <w:rsid w:val="4EBF442B"/>
    <w:rsid w:val="4EBF723F"/>
    <w:rsid w:val="4EC40427"/>
    <w:rsid w:val="4ECC4356"/>
    <w:rsid w:val="4ECD3DEF"/>
    <w:rsid w:val="4ED626E7"/>
    <w:rsid w:val="4ED93605"/>
    <w:rsid w:val="4ED94364"/>
    <w:rsid w:val="4EE33F7B"/>
    <w:rsid w:val="4EE670FE"/>
    <w:rsid w:val="4EFA5A91"/>
    <w:rsid w:val="4F195E9F"/>
    <w:rsid w:val="4F1B7656"/>
    <w:rsid w:val="4F1D3B0A"/>
    <w:rsid w:val="4F2449E5"/>
    <w:rsid w:val="4F416513"/>
    <w:rsid w:val="4F5E52D6"/>
    <w:rsid w:val="4F61484A"/>
    <w:rsid w:val="4F6232F8"/>
    <w:rsid w:val="4F874A89"/>
    <w:rsid w:val="4FAB39C4"/>
    <w:rsid w:val="4FAC4AEC"/>
    <w:rsid w:val="4FB12CC5"/>
    <w:rsid w:val="4FBD16E0"/>
    <w:rsid w:val="4FC15B68"/>
    <w:rsid w:val="4FC27D66"/>
    <w:rsid w:val="4FCC4C42"/>
    <w:rsid w:val="4FCE73FC"/>
    <w:rsid w:val="4FD64808"/>
    <w:rsid w:val="4FD7735B"/>
    <w:rsid w:val="4FE35224"/>
    <w:rsid w:val="4FF64D3D"/>
    <w:rsid w:val="4FFB4A48"/>
    <w:rsid w:val="500365D1"/>
    <w:rsid w:val="500A17DF"/>
    <w:rsid w:val="50193FF8"/>
    <w:rsid w:val="502226D6"/>
    <w:rsid w:val="50286811"/>
    <w:rsid w:val="50473D73"/>
    <w:rsid w:val="507C2A18"/>
    <w:rsid w:val="50834F8C"/>
    <w:rsid w:val="508A55B1"/>
    <w:rsid w:val="508C2093"/>
    <w:rsid w:val="50B8067E"/>
    <w:rsid w:val="50BA3B81"/>
    <w:rsid w:val="50C34A9C"/>
    <w:rsid w:val="50E161B2"/>
    <w:rsid w:val="50E87B49"/>
    <w:rsid w:val="511B709E"/>
    <w:rsid w:val="51261ADC"/>
    <w:rsid w:val="512D283B"/>
    <w:rsid w:val="51385D77"/>
    <w:rsid w:val="514172DE"/>
    <w:rsid w:val="51442461"/>
    <w:rsid w:val="51465964"/>
    <w:rsid w:val="515371F8"/>
    <w:rsid w:val="51571481"/>
    <w:rsid w:val="515D338B"/>
    <w:rsid w:val="51860510"/>
    <w:rsid w:val="518965D2"/>
    <w:rsid w:val="51904A15"/>
    <w:rsid w:val="51907920"/>
    <w:rsid w:val="5199796C"/>
    <w:rsid w:val="51BF4329"/>
    <w:rsid w:val="51C464A2"/>
    <w:rsid w:val="51CB39BF"/>
    <w:rsid w:val="51E31065"/>
    <w:rsid w:val="51ED2148"/>
    <w:rsid w:val="51F17CFE"/>
    <w:rsid w:val="520C7CAB"/>
    <w:rsid w:val="520E31AE"/>
    <w:rsid w:val="524349D3"/>
    <w:rsid w:val="524E6196"/>
    <w:rsid w:val="52622C38"/>
    <w:rsid w:val="52722ED3"/>
    <w:rsid w:val="527C37E2"/>
    <w:rsid w:val="528278EA"/>
    <w:rsid w:val="52884ADC"/>
    <w:rsid w:val="529A5966"/>
    <w:rsid w:val="52B52FF1"/>
    <w:rsid w:val="52B64958"/>
    <w:rsid w:val="52BA2DC0"/>
    <w:rsid w:val="52C12C52"/>
    <w:rsid w:val="52D15024"/>
    <w:rsid w:val="52E23187"/>
    <w:rsid w:val="52E26A0A"/>
    <w:rsid w:val="52FF2E29"/>
    <w:rsid w:val="53010C0B"/>
    <w:rsid w:val="530449C0"/>
    <w:rsid w:val="530A1B33"/>
    <w:rsid w:val="53117559"/>
    <w:rsid w:val="53416241"/>
    <w:rsid w:val="534F175F"/>
    <w:rsid w:val="535321C1"/>
    <w:rsid w:val="53697924"/>
    <w:rsid w:val="536D0121"/>
    <w:rsid w:val="53707572"/>
    <w:rsid w:val="53844015"/>
    <w:rsid w:val="53C02B75"/>
    <w:rsid w:val="53CA4C80"/>
    <w:rsid w:val="53EA66AD"/>
    <w:rsid w:val="53EE23BF"/>
    <w:rsid w:val="53F23262"/>
    <w:rsid w:val="53FD045B"/>
    <w:rsid w:val="53FD32A8"/>
    <w:rsid w:val="540A41A9"/>
    <w:rsid w:val="540D3A6F"/>
    <w:rsid w:val="54190C85"/>
    <w:rsid w:val="541F2B8E"/>
    <w:rsid w:val="54311BAF"/>
    <w:rsid w:val="545333E8"/>
    <w:rsid w:val="54560AEA"/>
    <w:rsid w:val="545D58DB"/>
    <w:rsid w:val="546148FC"/>
    <w:rsid w:val="547316D7"/>
    <w:rsid w:val="547F7301"/>
    <w:rsid w:val="548E44C7"/>
    <w:rsid w:val="549C125E"/>
    <w:rsid w:val="54AB3A77"/>
    <w:rsid w:val="54C65E82"/>
    <w:rsid w:val="54C75926"/>
    <w:rsid w:val="54D910C3"/>
    <w:rsid w:val="54FB72AA"/>
    <w:rsid w:val="55076432"/>
    <w:rsid w:val="550A3F74"/>
    <w:rsid w:val="551659DC"/>
    <w:rsid w:val="551940AB"/>
    <w:rsid w:val="551C085F"/>
    <w:rsid w:val="55243C05"/>
    <w:rsid w:val="55253741"/>
    <w:rsid w:val="552A4345"/>
    <w:rsid w:val="552B1DC7"/>
    <w:rsid w:val="55301DC2"/>
    <w:rsid w:val="55413F6A"/>
    <w:rsid w:val="55432CF1"/>
    <w:rsid w:val="554D59FE"/>
    <w:rsid w:val="55526D87"/>
    <w:rsid w:val="556C05F6"/>
    <w:rsid w:val="557B66CE"/>
    <w:rsid w:val="557D1554"/>
    <w:rsid w:val="55990DAE"/>
    <w:rsid w:val="559B0682"/>
    <w:rsid w:val="55BB5C2C"/>
    <w:rsid w:val="55BE109B"/>
    <w:rsid w:val="55D75763"/>
    <w:rsid w:val="55D86806"/>
    <w:rsid w:val="55DD7548"/>
    <w:rsid w:val="55E0078B"/>
    <w:rsid w:val="55E8012F"/>
    <w:rsid w:val="55EC1E85"/>
    <w:rsid w:val="55EF668D"/>
    <w:rsid w:val="55F67FAE"/>
    <w:rsid w:val="561F4AB6"/>
    <w:rsid w:val="5640190F"/>
    <w:rsid w:val="564415CA"/>
    <w:rsid w:val="564505F2"/>
    <w:rsid w:val="564C5721"/>
    <w:rsid w:val="566F67D3"/>
    <w:rsid w:val="56885586"/>
    <w:rsid w:val="568F4307"/>
    <w:rsid w:val="569F0646"/>
    <w:rsid w:val="56AE57C6"/>
    <w:rsid w:val="56B965B7"/>
    <w:rsid w:val="56DE0514"/>
    <w:rsid w:val="570C52FA"/>
    <w:rsid w:val="571C7AA4"/>
    <w:rsid w:val="572341DD"/>
    <w:rsid w:val="57245405"/>
    <w:rsid w:val="5738206B"/>
    <w:rsid w:val="575171CD"/>
    <w:rsid w:val="575A58DF"/>
    <w:rsid w:val="576C1A3B"/>
    <w:rsid w:val="57782C90"/>
    <w:rsid w:val="57B0086C"/>
    <w:rsid w:val="57B204EC"/>
    <w:rsid w:val="57BA337A"/>
    <w:rsid w:val="57BD3902"/>
    <w:rsid w:val="57D577A7"/>
    <w:rsid w:val="57D73F48"/>
    <w:rsid w:val="57E3453E"/>
    <w:rsid w:val="57F36E25"/>
    <w:rsid w:val="57F80C60"/>
    <w:rsid w:val="57FC7666"/>
    <w:rsid w:val="58013AEE"/>
    <w:rsid w:val="581140DE"/>
    <w:rsid w:val="58117561"/>
    <w:rsid w:val="5818245E"/>
    <w:rsid w:val="581E561D"/>
    <w:rsid w:val="58406E56"/>
    <w:rsid w:val="58466FCB"/>
    <w:rsid w:val="58470002"/>
    <w:rsid w:val="585039A6"/>
    <w:rsid w:val="58692219"/>
    <w:rsid w:val="586B571C"/>
    <w:rsid w:val="58791557"/>
    <w:rsid w:val="587A7F35"/>
    <w:rsid w:val="5885480C"/>
    <w:rsid w:val="588675CA"/>
    <w:rsid w:val="58A310F9"/>
    <w:rsid w:val="58B00C60"/>
    <w:rsid w:val="58BA45A1"/>
    <w:rsid w:val="58C70034"/>
    <w:rsid w:val="58CE0838"/>
    <w:rsid w:val="58CF5440"/>
    <w:rsid w:val="58E74D32"/>
    <w:rsid w:val="58F16C7A"/>
    <w:rsid w:val="58F84874"/>
    <w:rsid w:val="58FF3A11"/>
    <w:rsid w:val="5906339C"/>
    <w:rsid w:val="59103CAB"/>
    <w:rsid w:val="59260BAB"/>
    <w:rsid w:val="592E6ADF"/>
    <w:rsid w:val="593A7614"/>
    <w:rsid w:val="593B00D4"/>
    <w:rsid w:val="59440C82"/>
    <w:rsid w:val="595C4851"/>
    <w:rsid w:val="597F010F"/>
    <w:rsid w:val="59A90346"/>
    <w:rsid w:val="59B07FB1"/>
    <w:rsid w:val="59BC7647"/>
    <w:rsid w:val="59DA3A14"/>
    <w:rsid w:val="59DD7B7C"/>
    <w:rsid w:val="59F2429E"/>
    <w:rsid w:val="59FC4B45"/>
    <w:rsid w:val="5A1631D9"/>
    <w:rsid w:val="5A1B5462"/>
    <w:rsid w:val="5A465698"/>
    <w:rsid w:val="5A47527D"/>
    <w:rsid w:val="5A5020B9"/>
    <w:rsid w:val="5A555911"/>
    <w:rsid w:val="5A5C174F"/>
    <w:rsid w:val="5A65689F"/>
    <w:rsid w:val="5A906A56"/>
    <w:rsid w:val="5A916423"/>
    <w:rsid w:val="5A9C7455"/>
    <w:rsid w:val="5A9E5903"/>
    <w:rsid w:val="5AA66C55"/>
    <w:rsid w:val="5AA80549"/>
    <w:rsid w:val="5AB1123A"/>
    <w:rsid w:val="5AB6785F"/>
    <w:rsid w:val="5ABE04EF"/>
    <w:rsid w:val="5AD563E4"/>
    <w:rsid w:val="5AD65B96"/>
    <w:rsid w:val="5ADA679A"/>
    <w:rsid w:val="5AED57BB"/>
    <w:rsid w:val="5B1769FD"/>
    <w:rsid w:val="5B372B47"/>
    <w:rsid w:val="5B5154DF"/>
    <w:rsid w:val="5B554648"/>
    <w:rsid w:val="5B7B6323"/>
    <w:rsid w:val="5B8C73EB"/>
    <w:rsid w:val="5BA25B21"/>
    <w:rsid w:val="5BAB1071"/>
    <w:rsid w:val="5BB9748C"/>
    <w:rsid w:val="5BD60FBC"/>
    <w:rsid w:val="5BE61256"/>
    <w:rsid w:val="5BF501EB"/>
    <w:rsid w:val="5BFE5E0F"/>
    <w:rsid w:val="5C0351D3"/>
    <w:rsid w:val="5C0F5926"/>
    <w:rsid w:val="5C187076"/>
    <w:rsid w:val="5C235838"/>
    <w:rsid w:val="5C3E76E6"/>
    <w:rsid w:val="5C4B69FC"/>
    <w:rsid w:val="5C576F8B"/>
    <w:rsid w:val="5C5B40AC"/>
    <w:rsid w:val="5C646D60"/>
    <w:rsid w:val="5C6F2ADC"/>
    <w:rsid w:val="5C741646"/>
    <w:rsid w:val="5C793BE9"/>
    <w:rsid w:val="5C9761B3"/>
    <w:rsid w:val="5C981DBF"/>
    <w:rsid w:val="5C9E261E"/>
    <w:rsid w:val="5CB318A3"/>
    <w:rsid w:val="5CB85D2B"/>
    <w:rsid w:val="5CBE7C34"/>
    <w:rsid w:val="5CF3268D"/>
    <w:rsid w:val="5D184E4B"/>
    <w:rsid w:val="5D236900"/>
    <w:rsid w:val="5D290C69"/>
    <w:rsid w:val="5D2B3334"/>
    <w:rsid w:val="5D466894"/>
    <w:rsid w:val="5D5635A3"/>
    <w:rsid w:val="5D69550A"/>
    <w:rsid w:val="5D6E1FD6"/>
    <w:rsid w:val="5D7A3F1A"/>
    <w:rsid w:val="5D8F4F70"/>
    <w:rsid w:val="5DC42740"/>
    <w:rsid w:val="5DD2339B"/>
    <w:rsid w:val="5DD970EE"/>
    <w:rsid w:val="5DF04B2E"/>
    <w:rsid w:val="5DF53121"/>
    <w:rsid w:val="5E0324CA"/>
    <w:rsid w:val="5E3929A4"/>
    <w:rsid w:val="5E3A63DF"/>
    <w:rsid w:val="5E3C172A"/>
    <w:rsid w:val="5E702CD8"/>
    <w:rsid w:val="5E9F014A"/>
    <w:rsid w:val="5E9F7A2D"/>
    <w:rsid w:val="5EB55B71"/>
    <w:rsid w:val="5ED75D25"/>
    <w:rsid w:val="5F0955FB"/>
    <w:rsid w:val="5F0977F9"/>
    <w:rsid w:val="5F0D497A"/>
    <w:rsid w:val="5F164911"/>
    <w:rsid w:val="5F1C681A"/>
    <w:rsid w:val="5F2D4A41"/>
    <w:rsid w:val="5F343EC1"/>
    <w:rsid w:val="5F3E69CE"/>
    <w:rsid w:val="5F482B61"/>
    <w:rsid w:val="5F4B3119"/>
    <w:rsid w:val="5F7E116D"/>
    <w:rsid w:val="5F802CBB"/>
    <w:rsid w:val="5F9D03B8"/>
    <w:rsid w:val="5FAA3AFF"/>
    <w:rsid w:val="5FB41813"/>
    <w:rsid w:val="5FBD5066"/>
    <w:rsid w:val="5FBE05A1"/>
    <w:rsid w:val="5FCC21F2"/>
    <w:rsid w:val="5FDA6A4F"/>
    <w:rsid w:val="5FEF4354"/>
    <w:rsid w:val="5FF2368F"/>
    <w:rsid w:val="60052F14"/>
    <w:rsid w:val="600A2140"/>
    <w:rsid w:val="601644B3"/>
    <w:rsid w:val="601B3C4D"/>
    <w:rsid w:val="6025124B"/>
    <w:rsid w:val="60513B15"/>
    <w:rsid w:val="605A0420"/>
    <w:rsid w:val="60624F0A"/>
    <w:rsid w:val="60705E47"/>
    <w:rsid w:val="60760CBF"/>
    <w:rsid w:val="607B1C59"/>
    <w:rsid w:val="60852569"/>
    <w:rsid w:val="60991209"/>
    <w:rsid w:val="60C51BD4"/>
    <w:rsid w:val="60E173FF"/>
    <w:rsid w:val="610F0176"/>
    <w:rsid w:val="611565D4"/>
    <w:rsid w:val="61171AD8"/>
    <w:rsid w:val="611778D9"/>
    <w:rsid w:val="61205F8C"/>
    <w:rsid w:val="61246BCA"/>
    <w:rsid w:val="61377E0E"/>
    <w:rsid w:val="613F1004"/>
    <w:rsid w:val="61496783"/>
    <w:rsid w:val="614D672E"/>
    <w:rsid w:val="61774636"/>
    <w:rsid w:val="61786679"/>
    <w:rsid w:val="61850EBD"/>
    <w:rsid w:val="61931421"/>
    <w:rsid w:val="61B16453"/>
    <w:rsid w:val="61B73BDF"/>
    <w:rsid w:val="61D71F16"/>
    <w:rsid w:val="61DF7322"/>
    <w:rsid w:val="61FB637A"/>
    <w:rsid w:val="62094494"/>
    <w:rsid w:val="62441245"/>
    <w:rsid w:val="62543D0E"/>
    <w:rsid w:val="62584F92"/>
    <w:rsid w:val="625933C2"/>
    <w:rsid w:val="626A7D5A"/>
    <w:rsid w:val="627A00A5"/>
    <w:rsid w:val="62CA2770"/>
    <w:rsid w:val="62D068AA"/>
    <w:rsid w:val="62D81AB9"/>
    <w:rsid w:val="63016CD4"/>
    <w:rsid w:val="630B320C"/>
    <w:rsid w:val="632154C1"/>
    <w:rsid w:val="63251BB8"/>
    <w:rsid w:val="63290E9E"/>
    <w:rsid w:val="632C3741"/>
    <w:rsid w:val="63303AED"/>
    <w:rsid w:val="63351E52"/>
    <w:rsid w:val="633B5E47"/>
    <w:rsid w:val="63421168"/>
    <w:rsid w:val="6346317D"/>
    <w:rsid w:val="635725D8"/>
    <w:rsid w:val="63976673"/>
    <w:rsid w:val="63A67B74"/>
    <w:rsid w:val="63AC7EFE"/>
    <w:rsid w:val="63E279EC"/>
    <w:rsid w:val="63ED1601"/>
    <w:rsid w:val="63F25A88"/>
    <w:rsid w:val="63F31B65"/>
    <w:rsid w:val="63FD6018"/>
    <w:rsid w:val="63FF02CC"/>
    <w:rsid w:val="641E2DB0"/>
    <w:rsid w:val="64265F03"/>
    <w:rsid w:val="642B5C08"/>
    <w:rsid w:val="642B7743"/>
    <w:rsid w:val="642D103F"/>
    <w:rsid w:val="642E7707"/>
    <w:rsid w:val="64307322"/>
    <w:rsid w:val="64351345"/>
    <w:rsid w:val="64561F2A"/>
    <w:rsid w:val="64585286"/>
    <w:rsid w:val="647C5B23"/>
    <w:rsid w:val="64A66831"/>
    <w:rsid w:val="64B76868"/>
    <w:rsid w:val="64BA30F6"/>
    <w:rsid w:val="64BD0615"/>
    <w:rsid w:val="64DC00B7"/>
    <w:rsid w:val="64E23953"/>
    <w:rsid w:val="64ED6639"/>
    <w:rsid w:val="64EE0B37"/>
    <w:rsid w:val="64FF6124"/>
    <w:rsid w:val="650755D0"/>
    <w:rsid w:val="650E0E71"/>
    <w:rsid w:val="65146E65"/>
    <w:rsid w:val="65177DE9"/>
    <w:rsid w:val="65453DB0"/>
    <w:rsid w:val="655353B2"/>
    <w:rsid w:val="655F20AD"/>
    <w:rsid w:val="65B975F2"/>
    <w:rsid w:val="65C533DA"/>
    <w:rsid w:val="65C60736"/>
    <w:rsid w:val="65DF7832"/>
    <w:rsid w:val="65EA7DC1"/>
    <w:rsid w:val="65EB5843"/>
    <w:rsid w:val="65F20792"/>
    <w:rsid w:val="65F23134"/>
    <w:rsid w:val="65F47E78"/>
    <w:rsid w:val="66063E6E"/>
    <w:rsid w:val="660B1322"/>
    <w:rsid w:val="66293129"/>
    <w:rsid w:val="662F72F1"/>
    <w:rsid w:val="66377FD0"/>
    <w:rsid w:val="66421AD5"/>
    <w:rsid w:val="66647A8B"/>
    <w:rsid w:val="66672A19"/>
    <w:rsid w:val="66782EA9"/>
    <w:rsid w:val="66880F45"/>
    <w:rsid w:val="66A40875"/>
    <w:rsid w:val="66A42A73"/>
    <w:rsid w:val="66AA0200"/>
    <w:rsid w:val="66B87515"/>
    <w:rsid w:val="66D1263E"/>
    <w:rsid w:val="66E04E56"/>
    <w:rsid w:val="66E910CF"/>
    <w:rsid w:val="6700790A"/>
    <w:rsid w:val="67010066"/>
    <w:rsid w:val="672023BD"/>
    <w:rsid w:val="672305F4"/>
    <w:rsid w:val="673832E7"/>
    <w:rsid w:val="67697339"/>
    <w:rsid w:val="676B34F8"/>
    <w:rsid w:val="677E3A5B"/>
    <w:rsid w:val="67953680"/>
    <w:rsid w:val="679C7788"/>
    <w:rsid w:val="67AA451F"/>
    <w:rsid w:val="67C71B3D"/>
    <w:rsid w:val="67E50E81"/>
    <w:rsid w:val="67E74384"/>
    <w:rsid w:val="67E91E7A"/>
    <w:rsid w:val="67EA0B8C"/>
    <w:rsid w:val="68064677"/>
    <w:rsid w:val="680B7043"/>
    <w:rsid w:val="680C3831"/>
    <w:rsid w:val="680E4244"/>
    <w:rsid w:val="68133F4F"/>
    <w:rsid w:val="681A693D"/>
    <w:rsid w:val="684C637D"/>
    <w:rsid w:val="68523A33"/>
    <w:rsid w:val="6857237B"/>
    <w:rsid w:val="686626D4"/>
    <w:rsid w:val="689D062F"/>
    <w:rsid w:val="689F44B1"/>
    <w:rsid w:val="68B40255"/>
    <w:rsid w:val="68B867D3"/>
    <w:rsid w:val="68BA215E"/>
    <w:rsid w:val="68BE7DE7"/>
    <w:rsid w:val="68C92778"/>
    <w:rsid w:val="68CB7E7A"/>
    <w:rsid w:val="68ED3A9E"/>
    <w:rsid w:val="68EE7135"/>
    <w:rsid w:val="68EF4BB6"/>
    <w:rsid w:val="68F9484C"/>
    <w:rsid w:val="68FC1011"/>
    <w:rsid w:val="6908763F"/>
    <w:rsid w:val="6910451E"/>
    <w:rsid w:val="694C74CE"/>
    <w:rsid w:val="695348DB"/>
    <w:rsid w:val="69692B1A"/>
    <w:rsid w:val="69794A5B"/>
    <w:rsid w:val="69987B6E"/>
    <w:rsid w:val="699E3A55"/>
    <w:rsid w:val="69A27DD9"/>
    <w:rsid w:val="69C8489A"/>
    <w:rsid w:val="69D62B3D"/>
    <w:rsid w:val="69E676CD"/>
    <w:rsid w:val="69EA5D24"/>
    <w:rsid w:val="69F56662"/>
    <w:rsid w:val="69F76CC0"/>
    <w:rsid w:val="69FB3DEF"/>
    <w:rsid w:val="69FC3EFA"/>
    <w:rsid w:val="6A0B4089"/>
    <w:rsid w:val="6A0C6288"/>
    <w:rsid w:val="6A1F142A"/>
    <w:rsid w:val="6A2A10BB"/>
    <w:rsid w:val="6A2D1679"/>
    <w:rsid w:val="6A2E5B11"/>
    <w:rsid w:val="6A3A1355"/>
    <w:rsid w:val="6A470981"/>
    <w:rsid w:val="6A670F20"/>
    <w:rsid w:val="6A694D9B"/>
    <w:rsid w:val="6A696621"/>
    <w:rsid w:val="6A6F632C"/>
    <w:rsid w:val="6A7E0B45"/>
    <w:rsid w:val="6A806C6B"/>
    <w:rsid w:val="6A885221"/>
    <w:rsid w:val="6A9605C9"/>
    <w:rsid w:val="6AA40D85"/>
    <w:rsid w:val="6AC14AB2"/>
    <w:rsid w:val="6AC91EBE"/>
    <w:rsid w:val="6AC95741"/>
    <w:rsid w:val="6ACE11AA"/>
    <w:rsid w:val="6ACE6346"/>
    <w:rsid w:val="6AD92158"/>
    <w:rsid w:val="6AEF2B22"/>
    <w:rsid w:val="6B034323"/>
    <w:rsid w:val="6B152817"/>
    <w:rsid w:val="6B180D44"/>
    <w:rsid w:val="6B27494B"/>
    <w:rsid w:val="6B27568C"/>
    <w:rsid w:val="6B4E079F"/>
    <w:rsid w:val="6B5A722E"/>
    <w:rsid w:val="6B610944"/>
    <w:rsid w:val="6B680BAF"/>
    <w:rsid w:val="6B6C4F4A"/>
    <w:rsid w:val="6B8A4FC9"/>
    <w:rsid w:val="6B8A6D77"/>
    <w:rsid w:val="6B932C0C"/>
    <w:rsid w:val="6B937345"/>
    <w:rsid w:val="6BAC7F32"/>
    <w:rsid w:val="6BBD4C2A"/>
    <w:rsid w:val="6BBF1228"/>
    <w:rsid w:val="6BCA1579"/>
    <w:rsid w:val="6BD126F0"/>
    <w:rsid w:val="6BEC737B"/>
    <w:rsid w:val="6BF5162B"/>
    <w:rsid w:val="6BFA5AB3"/>
    <w:rsid w:val="6C0C1250"/>
    <w:rsid w:val="6C152AE5"/>
    <w:rsid w:val="6C3A7DF6"/>
    <w:rsid w:val="6C460131"/>
    <w:rsid w:val="6C5B6DD1"/>
    <w:rsid w:val="6C61675C"/>
    <w:rsid w:val="6C693B68"/>
    <w:rsid w:val="6C6A4E6D"/>
    <w:rsid w:val="6C7F5731"/>
    <w:rsid w:val="6CB13EDC"/>
    <w:rsid w:val="6CB716E9"/>
    <w:rsid w:val="6CB90E3A"/>
    <w:rsid w:val="6CD27D15"/>
    <w:rsid w:val="6CD66256"/>
    <w:rsid w:val="6CE54BAD"/>
    <w:rsid w:val="6CEF3D02"/>
    <w:rsid w:val="6CF02B48"/>
    <w:rsid w:val="6CF17718"/>
    <w:rsid w:val="6CF215BD"/>
    <w:rsid w:val="6CF57814"/>
    <w:rsid w:val="6D167504"/>
    <w:rsid w:val="6D2C4F2B"/>
    <w:rsid w:val="6D342B2B"/>
    <w:rsid w:val="6D4F0C03"/>
    <w:rsid w:val="6D523A87"/>
    <w:rsid w:val="6D7A2AAC"/>
    <w:rsid w:val="6D7D1C6D"/>
    <w:rsid w:val="6D812437"/>
    <w:rsid w:val="6D8D0DA1"/>
    <w:rsid w:val="6D8F1190"/>
    <w:rsid w:val="6D9C0A62"/>
    <w:rsid w:val="6DB22C06"/>
    <w:rsid w:val="6DC71E97"/>
    <w:rsid w:val="6DDF0252"/>
    <w:rsid w:val="6DFB65DD"/>
    <w:rsid w:val="6DFD3F7F"/>
    <w:rsid w:val="6DFE1A00"/>
    <w:rsid w:val="6E1D2124"/>
    <w:rsid w:val="6E447FE6"/>
    <w:rsid w:val="6E8354DD"/>
    <w:rsid w:val="6E8A4C37"/>
    <w:rsid w:val="6E981BFF"/>
    <w:rsid w:val="6E9F0000"/>
    <w:rsid w:val="6EB10C80"/>
    <w:rsid w:val="6EB87E27"/>
    <w:rsid w:val="6EE2146D"/>
    <w:rsid w:val="6EEC0CAE"/>
    <w:rsid w:val="6EEE4B8C"/>
    <w:rsid w:val="6F050034"/>
    <w:rsid w:val="6F0D763F"/>
    <w:rsid w:val="6F1005C4"/>
    <w:rsid w:val="6F162E82"/>
    <w:rsid w:val="6F2914EE"/>
    <w:rsid w:val="6F2C7EF4"/>
    <w:rsid w:val="6F376285"/>
    <w:rsid w:val="6F3F6524"/>
    <w:rsid w:val="6F407D0F"/>
    <w:rsid w:val="6F663551"/>
    <w:rsid w:val="6F674856"/>
    <w:rsid w:val="6F786CEE"/>
    <w:rsid w:val="6F8040FB"/>
    <w:rsid w:val="6F854425"/>
    <w:rsid w:val="6F893432"/>
    <w:rsid w:val="6F8F4715"/>
    <w:rsid w:val="6F9B278B"/>
    <w:rsid w:val="6FDA1311"/>
    <w:rsid w:val="6FE14660"/>
    <w:rsid w:val="6FF44D17"/>
    <w:rsid w:val="6FFFD95E"/>
    <w:rsid w:val="700F04E7"/>
    <w:rsid w:val="702E2F9A"/>
    <w:rsid w:val="70352925"/>
    <w:rsid w:val="703B647C"/>
    <w:rsid w:val="70550C5B"/>
    <w:rsid w:val="705A0172"/>
    <w:rsid w:val="706C4FFD"/>
    <w:rsid w:val="706D6302"/>
    <w:rsid w:val="707A385E"/>
    <w:rsid w:val="708364BB"/>
    <w:rsid w:val="708E6837"/>
    <w:rsid w:val="70974F48"/>
    <w:rsid w:val="70B51F79"/>
    <w:rsid w:val="70BC5C25"/>
    <w:rsid w:val="70C857AB"/>
    <w:rsid w:val="70D0347E"/>
    <w:rsid w:val="70D10D69"/>
    <w:rsid w:val="70ED2282"/>
    <w:rsid w:val="70EF3E1D"/>
    <w:rsid w:val="71306040"/>
    <w:rsid w:val="715560C8"/>
    <w:rsid w:val="716F71A9"/>
    <w:rsid w:val="717410B3"/>
    <w:rsid w:val="717E19C2"/>
    <w:rsid w:val="719921EC"/>
    <w:rsid w:val="719F7978"/>
    <w:rsid w:val="71A212BE"/>
    <w:rsid w:val="71A55FFE"/>
    <w:rsid w:val="71B0555E"/>
    <w:rsid w:val="71C468B3"/>
    <w:rsid w:val="71CC33DE"/>
    <w:rsid w:val="71E338E5"/>
    <w:rsid w:val="71F95A89"/>
    <w:rsid w:val="71FD448F"/>
    <w:rsid w:val="720555E9"/>
    <w:rsid w:val="722111CB"/>
    <w:rsid w:val="723D20B9"/>
    <w:rsid w:val="724A08F1"/>
    <w:rsid w:val="724F4299"/>
    <w:rsid w:val="72563C24"/>
    <w:rsid w:val="726915C0"/>
    <w:rsid w:val="726B2544"/>
    <w:rsid w:val="727D2CEA"/>
    <w:rsid w:val="728C6DF8"/>
    <w:rsid w:val="728E308E"/>
    <w:rsid w:val="729D2129"/>
    <w:rsid w:val="72C80E4A"/>
    <w:rsid w:val="72DF0A71"/>
    <w:rsid w:val="72E262D5"/>
    <w:rsid w:val="72E70F53"/>
    <w:rsid w:val="72F21DD2"/>
    <w:rsid w:val="72F230BB"/>
    <w:rsid w:val="73000839"/>
    <w:rsid w:val="7304045B"/>
    <w:rsid w:val="730A1149"/>
    <w:rsid w:val="730E1803"/>
    <w:rsid w:val="73106B62"/>
    <w:rsid w:val="73171C8B"/>
    <w:rsid w:val="731C6E4F"/>
    <w:rsid w:val="731D2368"/>
    <w:rsid w:val="73686A48"/>
    <w:rsid w:val="737230F7"/>
    <w:rsid w:val="73761E19"/>
    <w:rsid w:val="73795FF2"/>
    <w:rsid w:val="738C3CA1"/>
    <w:rsid w:val="739E0A22"/>
    <w:rsid w:val="73B10648"/>
    <w:rsid w:val="73C46FA3"/>
    <w:rsid w:val="73C70602"/>
    <w:rsid w:val="73CA1587"/>
    <w:rsid w:val="73DB035D"/>
    <w:rsid w:val="73FD72CB"/>
    <w:rsid w:val="73FF32F7"/>
    <w:rsid w:val="74034BE4"/>
    <w:rsid w:val="74080444"/>
    <w:rsid w:val="74213FF1"/>
    <w:rsid w:val="74361CD0"/>
    <w:rsid w:val="74416C47"/>
    <w:rsid w:val="7463285B"/>
    <w:rsid w:val="74666E87"/>
    <w:rsid w:val="74793BE8"/>
    <w:rsid w:val="74AC5FB0"/>
    <w:rsid w:val="74BD7896"/>
    <w:rsid w:val="74C35F1C"/>
    <w:rsid w:val="74D54F3C"/>
    <w:rsid w:val="74DC48C7"/>
    <w:rsid w:val="74F80974"/>
    <w:rsid w:val="750B0F29"/>
    <w:rsid w:val="752949C6"/>
    <w:rsid w:val="752D33CD"/>
    <w:rsid w:val="75336768"/>
    <w:rsid w:val="753C2362"/>
    <w:rsid w:val="754504E2"/>
    <w:rsid w:val="755425CC"/>
    <w:rsid w:val="75627117"/>
    <w:rsid w:val="75673072"/>
    <w:rsid w:val="75702BBC"/>
    <w:rsid w:val="758B0767"/>
    <w:rsid w:val="75926D85"/>
    <w:rsid w:val="759926FC"/>
    <w:rsid w:val="75C46DC3"/>
    <w:rsid w:val="75FD0222"/>
    <w:rsid w:val="760969FB"/>
    <w:rsid w:val="761852D5"/>
    <w:rsid w:val="76396C1E"/>
    <w:rsid w:val="763B364D"/>
    <w:rsid w:val="76400FDD"/>
    <w:rsid w:val="7649701C"/>
    <w:rsid w:val="764A0321"/>
    <w:rsid w:val="76504891"/>
    <w:rsid w:val="76564134"/>
    <w:rsid w:val="765A05BC"/>
    <w:rsid w:val="7684397E"/>
    <w:rsid w:val="768534B3"/>
    <w:rsid w:val="768F7791"/>
    <w:rsid w:val="769C48A8"/>
    <w:rsid w:val="76A16BE2"/>
    <w:rsid w:val="76AB383E"/>
    <w:rsid w:val="76AD6D41"/>
    <w:rsid w:val="76B55C2D"/>
    <w:rsid w:val="76BB3AD8"/>
    <w:rsid w:val="76C96671"/>
    <w:rsid w:val="76EF302D"/>
    <w:rsid w:val="76FA2174"/>
    <w:rsid w:val="7705602E"/>
    <w:rsid w:val="77185B7F"/>
    <w:rsid w:val="77230004"/>
    <w:rsid w:val="77281E9E"/>
    <w:rsid w:val="77345D20"/>
    <w:rsid w:val="77556255"/>
    <w:rsid w:val="775D6EE5"/>
    <w:rsid w:val="77792F92"/>
    <w:rsid w:val="777D2475"/>
    <w:rsid w:val="77904DB5"/>
    <w:rsid w:val="77A15B74"/>
    <w:rsid w:val="77AA0898"/>
    <w:rsid w:val="77B519B5"/>
    <w:rsid w:val="77BD4980"/>
    <w:rsid w:val="77C51D8C"/>
    <w:rsid w:val="77CA6C13"/>
    <w:rsid w:val="77E86AC9"/>
    <w:rsid w:val="77EF0E28"/>
    <w:rsid w:val="77FC65B3"/>
    <w:rsid w:val="77FE0C6C"/>
    <w:rsid w:val="780627F5"/>
    <w:rsid w:val="78104AA8"/>
    <w:rsid w:val="783720CB"/>
    <w:rsid w:val="78405B2D"/>
    <w:rsid w:val="78426C1C"/>
    <w:rsid w:val="78461060"/>
    <w:rsid w:val="78476634"/>
    <w:rsid w:val="785B3584"/>
    <w:rsid w:val="788E239D"/>
    <w:rsid w:val="7890275A"/>
    <w:rsid w:val="78904407"/>
    <w:rsid w:val="78A413FA"/>
    <w:rsid w:val="78A75C02"/>
    <w:rsid w:val="78BA6E21"/>
    <w:rsid w:val="78C63250"/>
    <w:rsid w:val="78EE0CC9"/>
    <w:rsid w:val="78FD40FE"/>
    <w:rsid w:val="79091BCB"/>
    <w:rsid w:val="790A315A"/>
    <w:rsid w:val="790B5926"/>
    <w:rsid w:val="790D55A6"/>
    <w:rsid w:val="791E10C4"/>
    <w:rsid w:val="791E4907"/>
    <w:rsid w:val="7921205A"/>
    <w:rsid w:val="792F5B3E"/>
    <w:rsid w:val="794318A0"/>
    <w:rsid w:val="79435A80"/>
    <w:rsid w:val="79447980"/>
    <w:rsid w:val="7955121E"/>
    <w:rsid w:val="7955532A"/>
    <w:rsid w:val="795617CC"/>
    <w:rsid w:val="7968023E"/>
    <w:rsid w:val="797C23F5"/>
    <w:rsid w:val="797D77E5"/>
    <w:rsid w:val="798F487B"/>
    <w:rsid w:val="79BF0649"/>
    <w:rsid w:val="79D030E6"/>
    <w:rsid w:val="79D31AEC"/>
    <w:rsid w:val="79D95FA0"/>
    <w:rsid w:val="79DA62F1"/>
    <w:rsid w:val="79E740F1"/>
    <w:rsid w:val="79F42021"/>
    <w:rsid w:val="79F76A42"/>
    <w:rsid w:val="7A003D09"/>
    <w:rsid w:val="7A0D4354"/>
    <w:rsid w:val="7A280B2F"/>
    <w:rsid w:val="7A2A5D7E"/>
    <w:rsid w:val="7A326F58"/>
    <w:rsid w:val="7A373D8F"/>
    <w:rsid w:val="7A6B1472"/>
    <w:rsid w:val="7A812F09"/>
    <w:rsid w:val="7AA67387"/>
    <w:rsid w:val="7ABC786B"/>
    <w:rsid w:val="7AC06271"/>
    <w:rsid w:val="7AC35E02"/>
    <w:rsid w:val="7ACC4282"/>
    <w:rsid w:val="7AF83CFD"/>
    <w:rsid w:val="7B0D6371"/>
    <w:rsid w:val="7B0E3521"/>
    <w:rsid w:val="7B294867"/>
    <w:rsid w:val="7B2B7B1F"/>
    <w:rsid w:val="7B365EB0"/>
    <w:rsid w:val="7B412AB0"/>
    <w:rsid w:val="7B5D103C"/>
    <w:rsid w:val="7B741218"/>
    <w:rsid w:val="7B835FAF"/>
    <w:rsid w:val="7B866F34"/>
    <w:rsid w:val="7B9207C8"/>
    <w:rsid w:val="7B9B74D6"/>
    <w:rsid w:val="7BB622D4"/>
    <w:rsid w:val="7BC4009E"/>
    <w:rsid w:val="7BD75A22"/>
    <w:rsid w:val="7BE72BDA"/>
    <w:rsid w:val="7BEB7F5D"/>
    <w:rsid w:val="7BFD5C79"/>
    <w:rsid w:val="7C1742A4"/>
    <w:rsid w:val="7C4D0EFB"/>
    <w:rsid w:val="7C5A278F"/>
    <w:rsid w:val="7C6158D2"/>
    <w:rsid w:val="7C640B20"/>
    <w:rsid w:val="7C730889"/>
    <w:rsid w:val="7C7429D4"/>
    <w:rsid w:val="7C99137B"/>
    <w:rsid w:val="7CAB4B18"/>
    <w:rsid w:val="7CB55428"/>
    <w:rsid w:val="7CC279FA"/>
    <w:rsid w:val="7CCF0469"/>
    <w:rsid w:val="7CED61AC"/>
    <w:rsid w:val="7CF46211"/>
    <w:rsid w:val="7D1312C2"/>
    <w:rsid w:val="7D1A4DCC"/>
    <w:rsid w:val="7D2221D8"/>
    <w:rsid w:val="7D3746FC"/>
    <w:rsid w:val="7D3C4514"/>
    <w:rsid w:val="7D626845"/>
    <w:rsid w:val="7D6A3C51"/>
    <w:rsid w:val="7D741FE3"/>
    <w:rsid w:val="7D7A0669"/>
    <w:rsid w:val="7D967F99"/>
    <w:rsid w:val="7DB704CD"/>
    <w:rsid w:val="7DC61607"/>
    <w:rsid w:val="7DD76804"/>
    <w:rsid w:val="7DE21857"/>
    <w:rsid w:val="7DEE3433"/>
    <w:rsid w:val="7DF34AAF"/>
    <w:rsid w:val="7DF63CDF"/>
    <w:rsid w:val="7DFF912C"/>
    <w:rsid w:val="7E0C345B"/>
    <w:rsid w:val="7E1536A4"/>
    <w:rsid w:val="7E1A44FE"/>
    <w:rsid w:val="7E2120FB"/>
    <w:rsid w:val="7E576346"/>
    <w:rsid w:val="7E6C193D"/>
    <w:rsid w:val="7E765088"/>
    <w:rsid w:val="7E7D2D38"/>
    <w:rsid w:val="7E8546F3"/>
    <w:rsid w:val="7E882DA4"/>
    <w:rsid w:val="7E8D2AAF"/>
    <w:rsid w:val="7EA313D0"/>
    <w:rsid w:val="7EA52354"/>
    <w:rsid w:val="7EA65BD8"/>
    <w:rsid w:val="7EAF2C64"/>
    <w:rsid w:val="7ED06A1C"/>
    <w:rsid w:val="7F1E0D19"/>
    <w:rsid w:val="7F330CBF"/>
    <w:rsid w:val="7F3F33E6"/>
    <w:rsid w:val="7F460E2D"/>
    <w:rsid w:val="7F59567B"/>
    <w:rsid w:val="7F652792"/>
    <w:rsid w:val="7F6E5099"/>
    <w:rsid w:val="7F6E5620"/>
    <w:rsid w:val="7F862CC7"/>
    <w:rsid w:val="7F945543"/>
    <w:rsid w:val="7F957A5E"/>
    <w:rsid w:val="7F9C01B4"/>
    <w:rsid w:val="7F9F53FB"/>
    <w:rsid w:val="7FA91A6A"/>
    <w:rsid w:val="7FC7261C"/>
    <w:rsid w:val="7FC76F2D"/>
    <w:rsid w:val="7FD33819"/>
    <w:rsid w:val="7FE72592"/>
    <w:rsid w:val="7FF973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3"/>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32"/>
    <w:qFormat/>
    <w:uiPriority w:val="0"/>
    <w:pPr>
      <w:adjustRightInd w:val="0"/>
      <w:jc w:val="center"/>
      <w:textAlignment w:val="baseline"/>
      <w:outlineLvl w:val="1"/>
    </w:pPr>
    <w:rPr>
      <w:szCs w:val="20"/>
    </w:rPr>
  </w:style>
  <w:style w:type="paragraph" w:styleId="4">
    <w:name w:val="heading 3"/>
    <w:basedOn w:val="5"/>
    <w:next w:val="1"/>
    <w:link w:val="47"/>
    <w:qFormat/>
    <w:uiPriority w:val="9"/>
    <w:pPr>
      <w:spacing w:before="260" w:after="260"/>
      <w:outlineLvl w:val="2"/>
    </w:pPr>
    <w:rPr>
      <w:rFonts w:ascii="宋体" w:hAnsi="宋体" w:eastAsia="宋体"/>
      <w:szCs w:val="32"/>
    </w:rPr>
  </w:style>
  <w:style w:type="paragraph" w:styleId="5">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Body Text"/>
    <w:basedOn w:val="1"/>
    <w:next w:val="8"/>
    <w:unhideWhenUsed/>
    <w:qFormat/>
    <w:uiPriority w:val="99"/>
    <w:rPr>
      <w:rFonts w:asciiTheme="minorHAnsi" w:hAnsiTheme="minorHAnsi" w:cstheme="minorBidi"/>
      <w:szCs w:val="22"/>
    </w:rPr>
  </w:style>
  <w:style w:type="paragraph" w:styleId="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2"/>
    <w:unhideWhenUsed/>
    <w:qFormat/>
    <w:uiPriority w:val="0"/>
    <w:pPr>
      <w:widowControl w:val="0"/>
      <w:jc w:val="both"/>
    </w:pPr>
    <w:rPr>
      <w:rFonts w:ascii="宋体" w:hAnsi="Courier New" w:eastAsia="宋体"/>
      <w:kern w:val="2"/>
      <w:sz w:val="21"/>
      <w:szCs w:val="20"/>
    </w:rPr>
  </w:style>
  <w:style w:type="paragraph" w:styleId="16">
    <w:name w:val="Balloon Text"/>
    <w:basedOn w:val="1"/>
    <w:link w:val="37"/>
    <w:qFormat/>
    <w:uiPriority w:val="0"/>
    <w:rPr>
      <w:sz w:val="18"/>
      <w:szCs w:val="18"/>
    </w:rPr>
  </w:style>
  <w:style w:type="paragraph" w:styleId="17">
    <w:name w:val="footer"/>
    <w:basedOn w:val="1"/>
    <w:link w:val="39"/>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4"/>
    <w:qFormat/>
    <w:uiPriority w:val="99"/>
  </w:style>
  <w:style w:type="paragraph" w:styleId="23">
    <w:name w:val="annotation subject"/>
    <w:basedOn w:val="10"/>
    <w:next w:val="10"/>
    <w:link w:val="41"/>
    <w:qFormat/>
    <w:uiPriority w:val="0"/>
    <w:rPr>
      <w:b/>
      <w:bCs/>
    </w:rPr>
  </w:style>
  <w:style w:type="paragraph" w:styleId="24">
    <w:name w:val="Body Text First Indent 2"/>
    <w:basedOn w:val="13"/>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0"/>
    <w:rPr>
      <w:rFonts w:hint="eastAsia" w:ascii="微软雅黑" w:hAnsi="微软雅黑" w:eastAsia="微软雅黑" w:cs="微软雅黑"/>
      <w:color w:val="02396F"/>
      <w:u w:val="single"/>
    </w:rPr>
  </w:style>
  <w:style w:type="character" w:styleId="29">
    <w:name w:val="Hyperlink"/>
    <w:basedOn w:val="27"/>
    <w:semiHidden/>
    <w:unhideWhenUsed/>
    <w:qFormat/>
    <w:uiPriority w:val="0"/>
    <w:rPr>
      <w:rFonts w:hint="eastAsia" w:ascii="微软雅黑" w:hAnsi="微软雅黑" w:eastAsia="微软雅黑" w:cs="微软雅黑"/>
      <w:color w:val="02396F"/>
      <w:u w:val="single"/>
    </w:rPr>
  </w:style>
  <w:style w:type="character" w:styleId="30">
    <w:name w:val="annotation reference"/>
    <w:basedOn w:val="27"/>
    <w:qFormat/>
    <w:uiPriority w:val="0"/>
    <w:rPr>
      <w:sz w:val="21"/>
      <w:szCs w:val="21"/>
    </w:rPr>
  </w:style>
  <w:style w:type="paragraph" w:customStyle="1" w:styleId="31">
    <w:name w:val="表格文字"/>
    <w:basedOn w:val="1"/>
    <w:qFormat/>
    <w:uiPriority w:val="99"/>
    <w:pPr>
      <w:spacing w:before="25" w:after="25"/>
    </w:pPr>
    <w:rPr>
      <w:spacing w:val="10"/>
    </w:rPr>
  </w:style>
  <w:style w:type="character" w:customStyle="1" w:styleId="32">
    <w:name w:val="标题 2 Char"/>
    <w:link w:val="3"/>
    <w:qFormat/>
    <w:uiPriority w:val="0"/>
    <w:rPr>
      <w:rFonts w:ascii="宋体" w:hAnsi="宋体" w:eastAsia="宋体"/>
      <w:b/>
      <w:bCs/>
      <w:sz w:val="24"/>
      <w:lang w:val="en-US" w:eastAsia="zh-CN" w:bidi="ar-SA"/>
    </w:rPr>
  </w:style>
  <w:style w:type="character" w:customStyle="1" w:styleId="33">
    <w:name w:val="标题 1 Char"/>
    <w:link w:val="2"/>
    <w:qFormat/>
    <w:uiPriority w:val="9"/>
    <w:rPr>
      <w:rFonts w:ascii="宋体" w:hAnsi="宋体" w:eastAsia="黑体"/>
      <w:b/>
      <w:bCs/>
      <w:kern w:val="44"/>
      <w:sz w:val="28"/>
      <w:szCs w:val="44"/>
      <w:lang w:val="en-US" w:eastAsia="zh-CN" w:bidi="ar-SA"/>
    </w:rPr>
  </w:style>
  <w:style w:type="character" w:customStyle="1" w:styleId="34">
    <w:name w:val="普通(网站) Char"/>
    <w:link w:val="22"/>
    <w:qFormat/>
    <w:uiPriority w:val="0"/>
    <w:rPr>
      <w:kern w:val="2"/>
      <w:sz w:val="24"/>
      <w:szCs w:val="24"/>
    </w:rPr>
  </w:style>
  <w:style w:type="character" w:customStyle="1" w:styleId="35">
    <w:name w:val="标题 4 Char"/>
    <w:link w:val="5"/>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7"/>
    <w:link w:val="16"/>
    <w:qFormat/>
    <w:uiPriority w:val="0"/>
    <w:rPr>
      <w:sz w:val="18"/>
      <w:szCs w:val="18"/>
    </w:rPr>
  </w:style>
  <w:style w:type="character" w:customStyle="1" w:styleId="38">
    <w:name w:val="页眉 Char"/>
    <w:basedOn w:val="27"/>
    <w:link w:val="19"/>
    <w:qFormat/>
    <w:uiPriority w:val="0"/>
    <w:rPr>
      <w:sz w:val="18"/>
      <w:szCs w:val="18"/>
    </w:rPr>
  </w:style>
  <w:style w:type="character" w:customStyle="1" w:styleId="39">
    <w:name w:val="页脚 Char"/>
    <w:basedOn w:val="27"/>
    <w:link w:val="17"/>
    <w:qFormat/>
    <w:uiPriority w:val="0"/>
    <w:rPr>
      <w:sz w:val="18"/>
      <w:szCs w:val="18"/>
    </w:rPr>
  </w:style>
  <w:style w:type="character" w:customStyle="1" w:styleId="40">
    <w:name w:val="批注文字 Char"/>
    <w:basedOn w:val="27"/>
    <w:link w:val="10"/>
    <w:qFormat/>
    <w:uiPriority w:val="0"/>
    <w:rPr>
      <w:sz w:val="24"/>
      <w:szCs w:val="24"/>
    </w:rPr>
  </w:style>
  <w:style w:type="character" w:customStyle="1" w:styleId="41">
    <w:name w:val="批注主题 Char"/>
    <w:basedOn w:val="40"/>
    <w:link w:val="23"/>
    <w:qFormat/>
    <w:uiPriority w:val="0"/>
    <w:rPr>
      <w:b/>
      <w:bCs/>
      <w:sz w:val="24"/>
      <w:szCs w:val="24"/>
    </w:rPr>
  </w:style>
  <w:style w:type="character" w:customStyle="1" w:styleId="42">
    <w:name w:val="纯文本 Char"/>
    <w:basedOn w:val="27"/>
    <w:link w:val="15"/>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4"/>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7"/>
    <w:qFormat/>
    <w:uiPriority w:val="0"/>
    <w:rPr>
      <w:color w:val="333333"/>
      <w:sz w:val="18"/>
      <w:szCs w:val="18"/>
    </w:rPr>
  </w:style>
  <w:style w:type="character" w:customStyle="1" w:styleId="54">
    <w:name w:val="cfdate"/>
    <w:basedOn w:val="27"/>
    <w:qFormat/>
    <w:uiPriority w:val="0"/>
    <w:rPr>
      <w:color w:val="333333"/>
      <w:sz w:val="18"/>
      <w:szCs w:val="18"/>
    </w:rPr>
  </w:style>
  <w:style w:type="character" w:customStyle="1" w:styleId="55">
    <w:name w:val="redfilefwwh"/>
    <w:basedOn w:val="27"/>
    <w:qFormat/>
    <w:uiPriority w:val="0"/>
    <w:rPr>
      <w:color w:val="BA2636"/>
      <w:sz w:val="18"/>
      <w:szCs w:val="18"/>
    </w:rPr>
  </w:style>
  <w:style w:type="character" w:customStyle="1" w:styleId="56">
    <w:name w:val="redfilenumber"/>
    <w:basedOn w:val="27"/>
    <w:qFormat/>
    <w:uiPriority w:val="0"/>
    <w:rPr>
      <w:color w:val="BA2636"/>
      <w:sz w:val="18"/>
      <w:szCs w:val="18"/>
    </w:rPr>
  </w:style>
  <w:style w:type="character" w:customStyle="1" w:styleId="57">
    <w:name w:val="gjfg"/>
    <w:basedOn w:val="27"/>
    <w:qFormat/>
    <w:uiPriority w:val="0"/>
  </w:style>
  <w:style w:type="character" w:customStyle="1" w:styleId="58">
    <w:name w:val="prev"/>
    <w:basedOn w:val="27"/>
    <w:qFormat/>
    <w:uiPriority w:val="0"/>
    <w:rPr>
      <w:rFonts w:ascii="微软雅黑" w:hAnsi="微软雅黑" w:eastAsia="微软雅黑" w:cs="微软雅黑"/>
      <w:sz w:val="21"/>
      <w:szCs w:val="21"/>
    </w:rPr>
  </w:style>
  <w:style w:type="character" w:customStyle="1" w:styleId="59">
    <w:name w:val="next"/>
    <w:basedOn w:val="27"/>
    <w:qFormat/>
    <w:uiPriority w:val="0"/>
    <w:rPr>
      <w:rFonts w:hint="eastAsia" w:ascii="微软雅黑" w:hAnsi="微软雅黑" w:eastAsia="微软雅黑" w:cs="微软雅黑"/>
      <w:sz w:val="21"/>
      <w:szCs w:val="21"/>
    </w:rPr>
  </w:style>
  <w:style w:type="character" w:customStyle="1" w:styleId="60">
    <w:name w:val="next1"/>
    <w:basedOn w:val="27"/>
    <w:qFormat/>
    <w:uiPriority w:val="0"/>
    <w:rPr>
      <w:color w:val="888888"/>
    </w:rPr>
  </w:style>
  <w:style w:type="character" w:customStyle="1" w:styleId="61">
    <w:name w:val="displayarti"/>
    <w:basedOn w:val="27"/>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5">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919</Words>
  <Characters>950</Characters>
  <Lines>127</Lines>
  <Paragraphs>35</Paragraphs>
  <TotalTime>3</TotalTime>
  <ScaleCrop>false</ScaleCrop>
  <LinksUpToDate>false</LinksUpToDate>
  <CharactersWithSpaces>1000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LENOVO</cp:lastModifiedBy>
  <cp:lastPrinted>2024-07-04T03:35:00Z</cp:lastPrinted>
  <dcterms:modified xsi:type="dcterms:W3CDTF">2025-07-01T06:46:34Z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0343B30AFEF84B35BA53F7CC934718EB</vt:lpwstr>
  </property>
  <property fmtid="{D5CDD505-2E9C-101B-9397-08002B2CF9AE}" pid="4" name="KSOTemplateDocerSaveRecord">
    <vt:lpwstr>eyJoZGlkIjoiZWNlMGI2NzFjZDAyMzZkOTE4OTkyMDZmODFlZjcwMWQiLCJ1c2VySWQiOiIyNTA5OTM3OTcifQ==</vt:lpwstr>
  </property>
</Properties>
</file>