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3675C">
      <w:pPr>
        <w:spacing w:line="239" w:lineRule="auto"/>
        <w:ind w:right="-31"/>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深圳市龙岗区妇幼保健院2025-2026年度</w:t>
      </w:r>
    </w:p>
    <w:p w14:paraId="5748E31E">
      <w:pPr>
        <w:spacing w:line="239" w:lineRule="auto"/>
        <w:ind w:right="-31"/>
        <w:jc w:val="center"/>
        <w:rPr>
          <w:rFonts w:hint="eastAsia" w:ascii="宋体" w:hAnsi="宋体" w:eastAsia="宋体" w:cs="宋体"/>
          <w:sz w:val="44"/>
          <w:szCs w:val="44"/>
        </w:rPr>
      </w:pPr>
      <w:r>
        <w:rPr>
          <w:rFonts w:hint="eastAsia" w:ascii="宋体" w:hAnsi="宋体" w:eastAsia="宋体" w:cs="宋体"/>
          <w:b/>
          <w:bCs/>
          <w:sz w:val="44"/>
          <w:szCs w:val="44"/>
          <w:lang w:val="en-US" w:eastAsia="zh-CN"/>
        </w:rPr>
        <w:t>小型工程监理</w:t>
      </w:r>
      <w:r>
        <w:rPr>
          <w:rFonts w:hint="eastAsia" w:ascii="宋体" w:hAnsi="宋体" w:eastAsia="宋体" w:cs="宋体"/>
          <w:b/>
          <w:bCs/>
          <w:sz w:val="44"/>
          <w:szCs w:val="44"/>
        </w:rPr>
        <w:t>招标公告</w:t>
      </w:r>
    </w:p>
    <w:p w14:paraId="4BBA8EB5">
      <w:pPr>
        <w:spacing w:line="200" w:lineRule="exact"/>
        <w:rPr>
          <w:rFonts w:ascii="宋体" w:hAnsi="宋体" w:eastAsia="宋体" w:cs="宋体"/>
          <w:sz w:val="24"/>
          <w:szCs w:val="24"/>
        </w:rPr>
      </w:pPr>
    </w:p>
    <w:p w14:paraId="70B557F3">
      <w:pPr>
        <w:spacing w:line="384" w:lineRule="exact"/>
        <w:rPr>
          <w:rFonts w:ascii="宋体" w:hAnsi="宋体" w:eastAsia="宋体" w:cs="宋体"/>
          <w:sz w:val="24"/>
          <w:szCs w:val="24"/>
        </w:rPr>
      </w:pPr>
    </w:p>
    <w:p w14:paraId="199010A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根据《深圳市龙岗区妇幼保健院建设工程招标定标管理规定（202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年修订版）》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深龙妇幼〔202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文件精神，经深圳市龙岗区妇幼保健院研究决定，对</w:t>
      </w:r>
      <w:r>
        <w:rPr>
          <w:rFonts w:hint="eastAsia" w:ascii="仿宋_GB2312" w:hAnsi="仿宋_GB2312" w:eastAsia="仿宋_GB2312" w:cs="仿宋_GB2312"/>
          <w:sz w:val="32"/>
          <w:szCs w:val="32"/>
          <w:lang w:val="en-US" w:eastAsia="zh-CN"/>
        </w:rPr>
        <w:t>龙岗区妇幼保健院2025-2026年度小型工程监理服务</w:t>
      </w:r>
      <w:r>
        <w:rPr>
          <w:rFonts w:hint="eastAsia" w:ascii="仿宋_GB2312" w:hAnsi="仿宋_GB2312" w:eastAsia="仿宋_GB2312" w:cs="仿宋_GB2312"/>
          <w:sz w:val="32"/>
          <w:szCs w:val="32"/>
        </w:rPr>
        <w:t>单位进行公开招标，欢迎符合资格的企业参加本项目投标。</w:t>
      </w:r>
    </w:p>
    <w:p w14:paraId="6D93E98F">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14:paraId="04C2C34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龙岗区妇幼保健院2025-2026年度小型工程监理</w:t>
      </w:r>
      <w:r>
        <w:rPr>
          <w:rFonts w:hint="eastAsia" w:ascii="仿宋_GB2312" w:hAnsi="仿宋_GB2312" w:eastAsia="仿宋_GB2312" w:cs="仿宋_GB2312"/>
          <w:sz w:val="32"/>
          <w:szCs w:val="32"/>
        </w:rPr>
        <w:t>。</w:t>
      </w:r>
    </w:p>
    <w:p w14:paraId="6AF1708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Cs/>
          <w:sz w:val="32"/>
          <w:szCs w:val="32"/>
        </w:rPr>
        <w:t>服务范围和要求：</w:t>
      </w:r>
    </w:p>
    <w:p w14:paraId="54A1F0D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highlight w:val="none"/>
        </w:rPr>
        <w:t>服务范围为监理酬金在人民币10万元以下（不包含10万）且年度监理酬金合计不超过50万元的装修、修缮（房建和市政类）工程监理服务，服务内容包括但不限于施工阶段及保修阶段的监理工作。</w:t>
      </w:r>
    </w:p>
    <w:p w14:paraId="0FDF04F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Cs/>
          <w:sz w:val="32"/>
          <w:szCs w:val="32"/>
        </w:rPr>
        <w:t>严格履行《建设工程监理规范》的要求，严格按照法律法规、工程建设有关标准履行职责，日常沟通顺畅，服务周到热情，及时响应工作指令</w:t>
      </w:r>
      <w:r>
        <w:rPr>
          <w:rFonts w:hint="eastAsia" w:ascii="仿宋_GB2312" w:hAnsi="仿宋_GB2312" w:eastAsia="仿宋_GB2312" w:cs="仿宋_GB2312"/>
          <w:sz w:val="32"/>
          <w:szCs w:val="32"/>
          <w:lang w:val="en-US" w:eastAsia="zh-CN"/>
        </w:rPr>
        <w:t>。</w:t>
      </w:r>
    </w:p>
    <w:p w14:paraId="3CFA57D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Cs/>
          <w:sz w:val="32"/>
          <w:szCs w:val="32"/>
        </w:rPr>
        <w:t>能够自觉遵守医院的各项管理规定，服从医院管理，院内施工期间不给医院造成任何不良影响等</w:t>
      </w:r>
      <w:r>
        <w:rPr>
          <w:rFonts w:hint="eastAsia" w:ascii="仿宋_GB2312" w:hAnsi="仿宋_GB2312" w:eastAsia="仿宋_GB2312" w:cs="仿宋_GB2312"/>
          <w:sz w:val="32"/>
          <w:szCs w:val="32"/>
          <w:lang w:val="en-US" w:eastAsia="zh-CN"/>
        </w:rPr>
        <w:t>。</w:t>
      </w:r>
    </w:p>
    <w:p w14:paraId="7453BF8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Cs/>
          <w:sz w:val="32"/>
          <w:szCs w:val="32"/>
        </w:rPr>
        <w:t>信誉良好，无社会及建设单位负面评价</w:t>
      </w:r>
      <w:r>
        <w:rPr>
          <w:rFonts w:hint="eastAsia" w:ascii="仿宋_GB2312" w:hAnsi="仿宋_GB2312" w:eastAsia="仿宋_GB2312" w:cs="仿宋_GB2312"/>
          <w:bCs/>
          <w:sz w:val="32"/>
          <w:szCs w:val="32"/>
          <w:lang w:eastAsia="zh-CN"/>
        </w:rPr>
        <w:t>。</w:t>
      </w:r>
    </w:p>
    <w:p w14:paraId="07CA25C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3.服务期限：一年（年度监理合同金额累计不超过50万元），</w:t>
      </w:r>
      <w:r>
        <w:rPr>
          <w:rFonts w:hint="eastAsia" w:ascii="仿宋_GB2312" w:hAnsi="仿宋_GB2312" w:eastAsia="仿宋_GB2312" w:cs="仿宋_GB2312"/>
          <w:sz w:val="32"/>
          <w:szCs w:val="32"/>
          <w:highlight w:val="none"/>
        </w:rPr>
        <w:t>如年度实际产生费用超</w:t>
      </w:r>
      <w:r>
        <w:rPr>
          <w:rFonts w:hint="eastAsia" w:ascii="仿宋_GB2312" w:hAnsi="仿宋_GB2312" w:eastAsia="仿宋_GB2312" w:cs="仿宋_GB2312"/>
          <w:sz w:val="32"/>
          <w:szCs w:val="32"/>
          <w:highlight w:val="none"/>
          <w:lang w:val="en-US" w:eastAsia="zh-CN"/>
        </w:rPr>
        <w:t>出以上限额</w:t>
      </w:r>
      <w:r>
        <w:rPr>
          <w:rFonts w:hint="eastAsia" w:ascii="仿宋_GB2312" w:hAnsi="仿宋_GB2312" w:eastAsia="仿宋_GB2312" w:cs="仿宋_GB2312"/>
          <w:sz w:val="32"/>
          <w:szCs w:val="32"/>
          <w:highlight w:val="none"/>
        </w:rPr>
        <w:t>时，则合同终止。</w:t>
      </w:r>
    </w:p>
    <w:p w14:paraId="500642D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.中标方式与管理：</w:t>
      </w:r>
    </w:p>
    <w:p w14:paraId="6CAACA8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（1）本次招标确定1家中标单位；</w:t>
      </w:r>
    </w:p>
    <w:p w14:paraId="58D49BD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（2）招标人对中标单位实行动态管理；</w:t>
      </w:r>
    </w:p>
    <w:p w14:paraId="3C17122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①中标单位存在以下情况之一的，招标人有权视情况单方解除合同，取消其本聘用期内的服务资格。</w:t>
      </w:r>
    </w:p>
    <w:p w14:paraId="277E62E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一是拒不接受招标人安排的项目，或对承接的项目挑三拣四的；</w:t>
      </w:r>
    </w:p>
    <w:p w14:paraId="5AD5685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是未能履行合同约定义务，不能达到规定</w:t>
      </w:r>
      <w:r>
        <w:rPr>
          <w:rFonts w:hint="eastAsia" w:ascii="仿宋_GB2312" w:hAnsi="仿宋_GB2312" w:eastAsia="仿宋_GB2312" w:cs="仿宋_GB2312"/>
          <w:bCs/>
          <w:sz w:val="32"/>
          <w:szCs w:val="32"/>
          <w:lang w:val="en-US" w:eastAsia="zh-CN"/>
        </w:rPr>
        <w:t>施工</w:t>
      </w:r>
      <w:r>
        <w:rPr>
          <w:rFonts w:hint="eastAsia" w:ascii="仿宋_GB2312" w:hAnsi="仿宋_GB2312" w:eastAsia="仿宋_GB2312" w:cs="仿宋_GB2312"/>
          <w:bCs/>
          <w:sz w:val="32"/>
          <w:szCs w:val="32"/>
        </w:rPr>
        <w:t>标准甚至影响项目正常进行的；</w:t>
      </w:r>
    </w:p>
    <w:p w14:paraId="7247EE5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是承接项目期间出现失误，给招标人造成损失的；</w:t>
      </w:r>
    </w:p>
    <w:p w14:paraId="30AD71F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是拒不接受招标人合理指令的。</w:t>
      </w:r>
    </w:p>
    <w:p w14:paraId="47EED20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②当出现以上情况或中标单位主动退出时，按照招标人实际工作需要和招标时的投标单位排名顺序，依次递补。</w:t>
      </w:r>
    </w:p>
    <w:p w14:paraId="1A10753D">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二、投标须知</w:t>
      </w:r>
    </w:p>
    <w:p w14:paraId="6655797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1.投标报价：参照市场情况并结合企业自身因素，投标人自行填报投标下浮率，下浮率应大于等于</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投标报价书格式详见附件4</w:t>
      </w:r>
      <w:r>
        <w:rPr>
          <w:rFonts w:hint="eastAsia" w:ascii="仿宋_GB2312" w:hAnsi="仿宋_GB2312" w:eastAsia="仿宋_GB2312" w:cs="仿宋_GB2312"/>
          <w:sz w:val="32"/>
          <w:szCs w:val="32"/>
          <w:highlight w:val="none"/>
        </w:rPr>
        <w:t>。</w:t>
      </w:r>
    </w:p>
    <w:p w14:paraId="7EFAAD0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2.投标单位资格要求：</w:t>
      </w:r>
    </w:p>
    <w:p w14:paraId="679658C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（1）投标人须为中华人民共和国境内注册成立的独立法人机构（证明文件：须提供营业执照或法人证书或其他证明文件的复印件并加盖投标人公章，原件中标备查）；</w:t>
      </w:r>
    </w:p>
    <w:p w14:paraId="38AF2D1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（2）本项目不接受联合体投标；</w:t>
      </w:r>
    </w:p>
    <w:p w14:paraId="00656F7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（3）同时具备建设行政主管部门颁发的房屋建筑工程和市政公用工程监理乙级及以上资质。</w:t>
      </w:r>
      <w:r>
        <w:rPr>
          <w:rFonts w:hint="eastAsia" w:ascii="仿宋_GB2312" w:hAnsi="仿宋_GB2312" w:eastAsia="仿宋_GB2312" w:cs="仿宋_GB2312"/>
          <w:sz w:val="32"/>
          <w:szCs w:val="32"/>
          <w:highlight w:val="none"/>
        </w:rPr>
        <w:t>（证明文件：须提供相关资质文件证书复印件并加盖投标人公章，原件中标备查）</w:t>
      </w:r>
      <w:r>
        <w:rPr>
          <w:rFonts w:hint="eastAsia" w:ascii="仿宋_GB2312" w:hAnsi="仿宋_GB2312" w:eastAsia="仿宋_GB2312" w:cs="仿宋_GB2312"/>
          <w:sz w:val="32"/>
          <w:szCs w:val="32"/>
          <w:highlight w:val="none"/>
          <w:lang w:val="en-US" w:eastAsia="zh-CN"/>
        </w:rPr>
        <w:t>；</w:t>
      </w:r>
    </w:p>
    <w:p w14:paraId="58244A8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参与本项目投标的投标单位未被列入失信被执行人、重大税收违法案件当事人名单及政府采购严重违法失信行为记录名单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w:t>
      </w:r>
      <w:r>
        <w:rPr>
          <w:rFonts w:hint="eastAsia" w:ascii="仿宋_GB2312" w:hAnsi="仿宋_GB2312" w:eastAsia="仿宋_GB2312" w:cs="仿宋_GB2312"/>
          <w:color w:val="000000" w:themeColor="text1"/>
          <w:sz w:val="32"/>
          <w:szCs w:val="32"/>
          <w:highlight w:val="none"/>
          <w14:textFill>
            <w14:solidFill>
              <w14:schemeClr w14:val="tx1"/>
            </w14:solidFill>
          </w14:textFill>
        </w:rPr>
        <w:t>因违反工程质量、安全生产管理规定等原因被建设部门给予红色警示且在警示期内的（信用中国网“信用服务”栏的“重大税收违法失信主体”、“失信被执行人”，中国政府采购网“政府采购严重违法失信行为记录名单”，深圳信用网以及深圳市政府采购监管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深圳市住房和建设局“红色警示”</w:t>
      </w:r>
      <w:r>
        <w:rPr>
          <w:rFonts w:hint="eastAsia" w:ascii="仿宋_GB2312" w:hAnsi="仿宋_GB2312" w:eastAsia="仿宋_GB2312" w:cs="仿宋_GB2312"/>
          <w:color w:val="000000" w:themeColor="text1"/>
          <w:sz w:val="32"/>
          <w:szCs w:val="32"/>
          <w:highlight w:val="none"/>
          <w14:textFill>
            <w14:solidFill>
              <w14:schemeClr w14:val="tx1"/>
            </w14:solidFill>
          </w14:textFill>
        </w:rPr>
        <w:t>为投标人信用信息查询渠道，投标单位无需提供证明材料，查询结果以招标代理机构审核投标单位报名资格为准）；</w:t>
      </w:r>
    </w:p>
    <w:p w14:paraId="7E0C01A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)法人参加的提供法人证明、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法</w:t>
      </w:r>
      <w:r>
        <w:rPr>
          <w:rFonts w:hint="eastAsia" w:ascii="仿宋_GB2312" w:hAnsi="仿宋_GB2312" w:eastAsia="仿宋_GB2312" w:cs="仿宋_GB2312"/>
          <w:color w:val="000000" w:themeColor="text1"/>
          <w:sz w:val="32"/>
          <w:szCs w:val="32"/>
          <w:highlight w:val="none"/>
          <w14:textFill>
            <w14:solidFill>
              <w14:schemeClr w14:val="tx1"/>
            </w14:solidFill>
          </w14:textFill>
        </w:rPr>
        <w:t>人身份证复印件及社保缴纳证明，非法人参加的提供法人证明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法人身份证复印件、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法人</w:t>
      </w:r>
      <w:r>
        <w:rPr>
          <w:rFonts w:hint="eastAsia" w:ascii="仿宋_GB2312" w:hAnsi="仿宋_GB2312" w:eastAsia="仿宋_GB2312" w:cs="仿宋_GB2312"/>
          <w:color w:val="000000" w:themeColor="text1"/>
          <w:sz w:val="32"/>
          <w:szCs w:val="32"/>
          <w:highlight w:val="none"/>
          <w14:textFill>
            <w14:solidFill>
              <w14:schemeClr w14:val="tx1"/>
            </w14:solidFill>
          </w14:textFill>
        </w:rPr>
        <w:t>社保缴纳证明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法人授权委托书原件、业务代表身份证复印件及社保缴纳证明。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如为退休人员，无法提供社保证明的，应提供退休证明和聘用合同，</w:t>
      </w:r>
      <w:r>
        <w:rPr>
          <w:rFonts w:hint="eastAsia" w:ascii="仿宋_GB2312" w:hAnsi="仿宋_GB2312" w:eastAsia="仿宋_GB2312" w:cs="仿宋_GB2312"/>
          <w:color w:val="000000" w:themeColor="text1"/>
          <w:sz w:val="32"/>
          <w:szCs w:val="32"/>
          <w:highlight w:val="none"/>
          <w14:textFill>
            <w14:solidFill>
              <w14:schemeClr w14:val="tx1"/>
            </w14:solidFill>
          </w14:textFill>
        </w:rPr>
        <w:t>全部需加盖公章。</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w:t>
      </w:r>
      <w:r>
        <w:rPr>
          <w:rFonts w:hint="eastAsia" w:ascii="仿宋_GB2312" w:hAnsi="仿宋_GB2312" w:eastAsia="仿宋_GB2312" w:cs="仿宋_GB2312"/>
          <w:sz w:val="32"/>
          <w:szCs w:val="32"/>
          <w:highlight w:val="none"/>
        </w:rPr>
        <w:t>代表</w:t>
      </w:r>
      <w:r>
        <w:rPr>
          <w:rFonts w:hint="eastAsia" w:ascii="仿宋_GB2312" w:hAnsi="仿宋_GB2312" w:eastAsia="仿宋_GB2312" w:cs="仿宋_GB2312"/>
          <w:sz w:val="32"/>
          <w:szCs w:val="32"/>
          <w:highlight w:val="none"/>
          <w:lang w:val="en-US" w:eastAsia="zh-CN"/>
        </w:rPr>
        <w:t>人资格</w:t>
      </w:r>
      <w:r>
        <w:rPr>
          <w:rFonts w:hint="eastAsia" w:ascii="仿宋_GB2312" w:hAnsi="仿宋_GB2312" w:eastAsia="仿宋_GB2312" w:cs="仿宋_GB2312"/>
          <w:sz w:val="32"/>
          <w:szCs w:val="32"/>
          <w:highlight w:val="none"/>
        </w:rPr>
        <w:t>证明书</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法</w:t>
      </w:r>
      <w:r>
        <w:rPr>
          <w:rFonts w:hint="eastAsia" w:ascii="仿宋_GB2312" w:hAnsi="仿宋_GB2312" w:eastAsia="仿宋_GB2312" w:cs="仿宋_GB2312"/>
          <w:sz w:val="32"/>
          <w:szCs w:val="32"/>
          <w:highlight w:val="none"/>
          <w:lang w:val="en-US" w:eastAsia="zh-CN"/>
        </w:rPr>
        <w:t>定代表</w:t>
      </w:r>
      <w:r>
        <w:rPr>
          <w:rFonts w:hint="eastAsia" w:ascii="仿宋_GB2312" w:hAnsi="仿宋_GB2312" w:eastAsia="仿宋_GB2312" w:cs="仿宋_GB2312"/>
          <w:sz w:val="32"/>
          <w:szCs w:val="32"/>
          <w:highlight w:val="none"/>
        </w:rPr>
        <w:t>人授权委托书</w:t>
      </w:r>
      <w:r>
        <w:rPr>
          <w:rFonts w:hint="eastAsia" w:ascii="仿宋_GB2312" w:hAnsi="仿宋_GB2312" w:eastAsia="仿宋_GB2312" w:cs="仿宋_GB2312"/>
          <w:sz w:val="32"/>
          <w:szCs w:val="32"/>
          <w:highlight w:val="none"/>
          <w:lang w:val="en-US" w:eastAsia="zh-CN"/>
        </w:rPr>
        <w:t>格式详见附件2。</w:t>
      </w:r>
    </w:p>
    <w:p w14:paraId="0EC1762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3.定标及择优要素：</w:t>
      </w:r>
    </w:p>
    <w:p w14:paraId="4284EA7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(1) 投标单位提交其投标文件，由招标人定标小组按择优项进行定标</w:t>
      </w:r>
      <w:r>
        <w:rPr>
          <w:rFonts w:hint="eastAsia" w:ascii="仿宋_GB2312" w:hAnsi="仿宋_GB2312" w:eastAsia="仿宋_GB2312" w:cs="仿宋_GB2312"/>
          <w:sz w:val="32"/>
          <w:szCs w:val="32"/>
          <w:lang w:eastAsia="zh-CN"/>
        </w:rPr>
        <w:t>。</w:t>
      </w:r>
      <w:r>
        <w:rPr>
          <w:rFonts w:ascii="仿宋_GB2312" w:hAnsi="仿宋_GB2312" w:eastAsia="仿宋_GB2312" w:cs="仿宋_GB2312"/>
          <w:b w:val="0"/>
          <w:bCs w:val="0"/>
          <w:color w:val="000000"/>
          <w:sz w:val="31"/>
          <w:szCs w:val="31"/>
          <w:highlight w:val="none"/>
        </w:rPr>
        <w:t>择优为主，竞价为辅</w:t>
      </w:r>
      <w:r>
        <w:rPr>
          <w:rFonts w:hint="eastAsia" w:ascii="仿宋_GB2312" w:hAnsi="仿宋_GB2312" w:eastAsia="仿宋_GB2312" w:cs="仿宋_GB2312"/>
          <w:b w:val="0"/>
          <w:bCs w:val="0"/>
          <w:color w:val="000000"/>
          <w:sz w:val="31"/>
          <w:szCs w:val="31"/>
          <w:highlight w:val="none"/>
          <w:lang w:eastAsia="zh-CN"/>
        </w:rPr>
        <w:t>，</w:t>
      </w:r>
      <w:r>
        <w:rPr>
          <w:rFonts w:ascii="仿宋_GB2312" w:hAnsi="仿宋_GB2312" w:eastAsia="仿宋_GB2312" w:cs="仿宋_GB2312"/>
          <w:b w:val="0"/>
          <w:bCs w:val="0"/>
          <w:color w:val="000000"/>
          <w:sz w:val="31"/>
          <w:szCs w:val="31"/>
          <w:highlight w:val="none"/>
        </w:rPr>
        <w:t>优先选取优势最多的单位，</w:t>
      </w:r>
      <w:r>
        <w:rPr>
          <w:rFonts w:hint="eastAsia" w:ascii="仿宋_GB2312" w:hAnsi="仿宋_GB2312" w:eastAsia="仿宋_GB2312" w:cs="仿宋_GB2312"/>
          <w:b w:val="0"/>
          <w:bCs w:val="0"/>
          <w:color w:val="000000"/>
          <w:sz w:val="31"/>
          <w:szCs w:val="31"/>
          <w:highlight w:val="none"/>
        </w:rPr>
        <w:t>如出现同等情形，以低价者为中标人，如同价，对同价者进行投票决定。</w:t>
      </w:r>
    </w:p>
    <w:p w14:paraId="03DBCF9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(2)择优要素包括：</w:t>
      </w:r>
      <w:r>
        <w:rPr>
          <w:rFonts w:hint="eastAsia" w:ascii="仿宋_GB2312" w:hAnsi="仿宋_GB2312" w:eastAsia="仿宋_GB2312" w:cs="仿宋_GB2312"/>
          <w:color w:val="000000" w:themeColor="text1"/>
          <w:sz w:val="32"/>
          <w:szCs w:val="32"/>
          <w:highlight w:val="none"/>
          <w14:textFill>
            <w14:solidFill>
              <w14:schemeClr w14:val="tx1"/>
            </w14:solidFill>
          </w14:textFill>
        </w:rPr>
        <w:t>监理服务方案（包括：工程监理的重点和难点分析、监理质量保证措施、进度控制措施、安全文明管理、组织协调）、资质</w:t>
      </w:r>
      <w:r>
        <w:rPr>
          <w:rFonts w:hint="eastAsia" w:ascii="仿宋_GB2312" w:hAnsi="仿宋_GB2312" w:eastAsia="仿宋_GB2312" w:cs="仿宋_GB2312"/>
          <w:sz w:val="32"/>
          <w:szCs w:val="32"/>
          <w:highlight w:val="none"/>
        </w:rPr>
        <w:t>情况、近</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年同类业绩情况</w:t>
      </w:r>
      <w:r>
        <w:rPr>
          <w:rFonts w:hint="eastAsia" w:ascii="仿宋_GB2312" w:hAnsi="仿宋_GB2312" w:eastAsia="仿宋_GB2312" w:cs="仿宋_GB2312"/>
          <w:color w:val="auto"/>
          <w:sz w:val="32"/>
          <w:szCs w:val="32"/>
          <w:highlight w:val="none"/>
        </w:rPr>
        <w:t>（房建和市政类）</w:t>
      </w:r>
      <w:r>
        <w:rPr>
          <w:rFonts w:hint="eastAsia" w:ascii="仿宋_GB2312" w:hAnsi="仿宋_GB2312" w:eastAsia="仿宋_GB2312" w:cs="仿宋_GB2312"/>
          <w:sz w:val="32"/>
          <w:szCs w:val="32"/>
          <w:highlight w:val="none"/>
        </w:rPr>
        <w:t>、监理机构人员配备情况(须提供</w:t>
      </w:r>
      <w:r>
        <w:rPr>
          <w:rFonts w:hint="eastAsia" w:ascii="仿宋_GB2312" w:hAnsi="仿宋_GB2312" w:eastAsia="仿宋_GB2312" w:cs="仿宋_GB2312"/>
          <w:sz w:val="32"/>
          <w:szCs w:val="32"/>
          <w:highlight w:val="none"/>
          <w:lang w:val="en-US" w:eastAsia="zh-CN"/>
        </w:rPr>
        <w:t>监理机构</w:t>
      </w:r>
      <w:r>
        <w:rPr>
          <w:rFonts w:hint="eastAsia" w:ascii="仿宋_GB2312" w:hAnsi="仿宋_GB2312" w:eastAsia="仿宋_GB2312" w:cs="仿宋_GB2312"/>
          <w:sz w:val="32"/>
          <w:szCs w:val="32"/>
          <w:highlight w:val="none"/>
        </w:rPr>
        <w:t>所有人员最近一个月的社保证明文件)、项目总监情况(须提供</w:t>
      </w:r>
      <w:r>
        <w:rPr>
          <w:rFonts w:hint="eastAsia" w:ascii="仿宋_GB2312" w:hAnsi="仿宋_GB2312" w:eastAsia="仿宋_GB2312" w:cs="仿宋_GB2312"/>
          <w:sz w:val="32"/>
          <w:szCs w:val="32"/>
          <w:highlight w:val="none"/>
          <w:lang w:val="en-US" w:eastAsia="zh-CN"/>
        </w:rPr>
        <w:t>项目总监</w:t>
      </w:r>
      <w:r>
        <w:rPr>
          <w:rFonts w:hint="eastAsia" w:ascii="仿宋_GB2312" w:hAnsi="仿宋_GB2312" w:eastAsia="仿宋_GB2312" w:cs="仿宋_GB2312"/>
          <w:sz w:val="32"/>
          <w:szCs w:val="32"/>
          <w:highlight w:val="none"/>
        </w:rPr>
        <w:t>最近一个月的社保证明文件)。</w:t>
      </w:r>
    </w:p>
    <w:p w14:paraId="590B94C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4.费用结算方式：</w:t>
      </w:r>
    </w:p>
    <w:p w14:paraId="62CE493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项目合同参照深圳市现行合同范本签订，根据现行收费标准按中标下浮率下浮后结算。</w:t>
      </w:r>
      <w:r>
        <w:rPr>
          <w:rFonts w:hint="eastAsia" w:ascii="仿宋_GB2312" w:hAnsi="仿宋_GB2312" w:eastAsia="仿宋_GB2312" w:cs="仿宋_GB2312"/>
          <w:color w:val="000000" w:themeColor="text1"/>
          <w:sz w:val="32"/>
          <w:szCs w:val="32"/>
          <w14:textFill>
            <w14:solidFill>
              <w14:schemeClr w14:val="tx1"/>
            </w14:solidFill>
          </w14:textFill>
        </w:rPr>
        <w:t>监理酬金不随监理服务时间的延长而增加。</w:t>
      </w:r>
    </w:p>
    <w:p w14:paraId="63BBD140">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三、报名受理</w:t>
      </w:r>
    </w:p>
    <w:p w14:paraId="275CABD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1.有意向投标的单位于公告期间</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发邮件报名登记，报名信息应包含投标人名称及投标资格佐证。</w:t>
      </w:r>
    </w:p>
    <w:p w14:paraId="06F7D30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2.若报名单位或符合资质单位不足三家，则另发公告延长</w:t>
      </w:r>
    </w:p>
    <w:p w14:paraId="654E635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w:t>
      </w:r>
    </w:p>
    <w:p w14:paraId="7A142C0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3.报名答疑联系方式：</w:t>
      </w:r>
    </w:p>
    <w:p w14:paraId="53B2B7F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林工13929435899</w:t>
      </w:r>
    </w:p>
    <w:p w14:paraId="5616C2B0">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四、投标资料及投标方式</w:t>
      </w:r>
    </w:p>
    <w:p w14:paraId="189C336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1.投标所需提交资料</w:t>
      </w:r>
    </w:p>
    <w:p w14:paraId="14F0FDD0">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第一部分：资格审查文件</w:t>
      </w:r>
    </w:p>
    <w:p w14:paraId="62505CBB">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包含营业执照（复印件）、</w:t>
      </w:r>
      <w:r>
        <w:rPr>
          <w:rFonts w:hint="eastAsia" w:ascii="仿宋_GB2312" w:hAnsi="仿宋_GB2312" w:eastAsia="仿宋_GB2312" w:cs="仿宋_GB2312"/>
          <w:color w:val="auto"/>
          <w:sz w:val="32"/>
          <w:szCs w:val="32"/>
          <w:highlight w:val="none"/>
        </w:rPr>
        <w:t>房屋建筑工程和市政公用工程监理乙级及以上资质证书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证明书（原件）、法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人授权委托书（原件）、法定代表人身份证复印件、</w:t>
      </w:r>
      <w:r>
        <w:rPr>
          <w:rFonts w:hint="eastAsia" w:ascii="仿宋_GB2312" w:hAnsi="仿宋_GB2312" w:eastAsia="仿宋_GB2312" w:cs="仿宋_GB2312"/>
          <w:color w:val="auto"/>
          <w:sz w:val="32"/>
          <w:szCs w:val="32"/>
          <w:highlight w:val="none"/>
        </w:rPr>
        <w:t>被授权人身份证</w:t>
      </w:r>
      <w:r>
        <w:rPr>
          <w:rFonts w:hint="eastAsia" w:ascii="仿宋_GB2312" w:hAnsi="仿宋_GB2312" w:eastAsia="仿宋_GB2312" w:cs="仿宋_GB2312"/>
          <w:color w:val="auto"/>
          <w:sz w:val="32"/>
          <w:szCs w:val="32"/>
          <w:highlight w:val="none"/>
          <w:lang w:val="en-US" w:eastAsia="zh-CN"/>
        </w:rPr>
        <w:t>复印件、</w:t>
      </w:r>
      <w:r>
        <w:rPr>
          <w:rFonts w:hint="eastAsia" w:ascii="仿宋_GB2312" w:hAnsi="仿宋_GB2312" w:eastAsia="仿宋_GB2312" w:cs="仿宋_GB2312"/>
          <w:color w:val="auto"/>
          <w:sz w:val="32"/>
          <w:szCs w:val="32"/>
          <w:highlight w:val="none"/>
        </w:rPr>
        <w:t>被授权人身份证（原件）核对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另外</w:t>
      </w:r>
      <w:r>
        <w:rPr>
          <w:rFonts w:hint="eastAsia" w:ascii="仿宋_GB2312" w:hAnsi="仿宋_GB2312" w:eastAsia="仿宋_GB2312" w:cs="仿宋_GB2312"/>
          <w:color w:val="auto"/>
          <w:sz w:val="32"/>
          <w:szCs w:val="32"/>
          <w:highlight w:val="none"/>
          <w:lang w:val="en-US" w:eastAsia="zh-CN"/>
        </w:rPr>
        <w:t>投标单位还须提供加盖公章的《供应商基本情况表》（具体填报格式和要求详见附件1）。</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单位负责人为同一人或者存在直接控股、管理关系的不同投标人，不得参加同一合同项下的招标活动，招标代理机构通过国家企业信用信息公示系统</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（https://www.gsxt.gov.cn/index.html）</w:t>
      </w:r>
      <w:r>
        <w:rPr>
          <w:rFonts w:hint="eastAsia" w:ascii="仿宋_GB2312" w:hAnsi="仿宋_GB2312" w:eastAsia="仿宋_GB2312" w:cs="仿宋_GB2312"/>
          <w:color w:val="000000" w:themeColor="text1"/>
          <w:sz w:val="32"/>
          <w:szCs w:val="32"/>
          <w:highlight w:val="none"/>
          <w14:textFill>
            <w14:solidFill>
              <w14:schemeClr w14:val="tx1"/>
            </w14:solidFill>
          </w14:textFill>
        </w:rPr>
        <w:t>或机关赋码和事业单位登记管理网</w:t>
      </w:r>
      <w:r>
        <w:rPr>
          <w:rFonts w:hint="eastAsia" w:ascii="仿宋_GB2312" w:hAnsi="仿宋_GB2312" w:eastAsia="仿宋_GB2312" w:cs="仿宋_GB2312"/>
          <w:color w:val="000000" w:themeColor="text1"/>
          <w:sz w:val="28"/>
          <w:szCs w:val="28"/>
          <w:highlight w:val="none"/>
          <w14:textFill>
            <w14:solidFill>
              <w14:schemeClr w14:val="tx1"/>
            </w14:solidFill>
          </w14:textFill>
        </w:rPr>
        <w:t>（http://www.gjsy.gov.cn/sydwfrxxcx/）</w:t>
      </w:r>
      <w:r>
        <w:rPr>
          <w:rFonts w:hint="eastAsia" w:ascii="仿宋_GB2312" w:hAnsi="仿宋_GB2312" w:eastAsia="仿宋_GB2312" w:cs="仿宋_GB2312"/>
          <w:color w:val="000000" w:themeColor="text1"/>
          <w:sz w:val="32"/>
          <w:szCs w:val="32"/>
          <w:highlight w:val="none"/>
          <w14:textFill>
            <w14:solidFill>
              <w14:schemeClr w14:val="tx1"/>
            </w14:solidFill>
          </w14:textFill>
        </w:rPr>
        <w:t>或全国社会组织信用信息公示平台</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（https://xxgs.chinanpo.mca.gov.cn/gsxt/newList）</w:t>
      </w:r>
      <w:r>
        <w:rPr>
          <w:rFonts w:hint="eastAsia" w:ascii="仿宋_GB2312" w:hAnsi="仿宋_GB2312" w:eastAsia="仿宋_GB2312" w:cs="仿宋_GB2312"/>
          <w:color w:val="000000" w:themeColor="text1"/>
          <w:sz w:val="32"/>
          <w:szCs w:val="32"/>
          <w:highlight w:val="none"/>
          <w14:textFill>
            <w14:solidFill>
              <w14:schemeClr w14:val="tx1"/>
            </w14:solidFill>
          </w14:textFill>
        </w:rPr>
        <w:t>网站查询投标人信息，投标人无需提供证明材料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人资格</w:t>
      </w:r>
      <w:r>
        <w:rPr>
          <w:rFonts w:hint="eastAsia" w:ascii="仿宋_GB2312" w:hAnsi="仿宋_GB2312" w:eastAsia="仿宋_GB2312" w:cs="仿宋_GB2312"/>
          <w:sz w:val="32"/>
          <w:szCs w:val="32"/>
        </w:rPr>
        <w:t>证明书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w:t>
      </w:r>
      <w:r>
        <w:rPr>
          <w:rFonts w:hint="eastAsia" w:ascii="仿宋_GB2312" w:hAnsi="仿宋_GB2312" w:eastAsia="仿宋_GB2312" w:cs="仿宋_GB2312"/>
          <w:sz w:val="32"/>
          <w:szCs w:val="32"/>
          <w:lang w:val="en-US" w:eastAsia="zh-CN"/>
        </w:rPr>
        <w:t>格式详见附件2，</w:t>
      </w:r>
      <w:r>
        <w:rPr>
          <w:rFonts w:hint="eastAsia" w:ascii="仿宋_GB2312" w:hAnsi="仿宋_GB2312" w:eastAsia="仿宋_GB2312" w:cs="仿宋_GB2312"/>
          <w:sz w:val="32"/>
          <w:szCs w:val="32"/>
        </w:rPr>
        <w:t>参与招投标活动及履约承诺函</w:t>
      </w:r>
      <w:r>
        <w:rPr>
          <w:rFonts w:hint="eastAsia" w:ascii="仿宋_GB2312" w:hAnsi="仿宋_GB2312" w:eastAsia="仿宋_GB2312" w:cs="仿宋_GB2312"/>
          <w:sz w:val="32"/>
          <w:szCs w:val="32"/>
          <w:lang w:val="en-US" w:eastAsia="zh-CN"/>
        </w:rPr>
        <w:t>详见附件3。</w:t>
      </w:r>
    </w:p>
    <w:p w14:paraId="386C5D57">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第二部分：资信及商务文件</w:t>
      </w:r>
    </w:p>
    <w:p w14:paraId="2889FDA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包含按择优要素编制的资料、报价单、投标人认为有必要提供的其他资料。</w:t>
      </w:r>
    </w:p>
    <w:p w14:paraId="05AEC8D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以上资料中的复印件必须都加盖公章。</w:t>
      </w:r>
    </w:p>
    <w:p w14:paraId="4A3853C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2.投递方式</w:t>
      </w:r>
    </w:p>
    <w:p w14:paraId="03B2311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上述申报材料，</w:t>
      </w:r>
      <w:r>
        <w:rPr>
          <w:rFonts w:hint="eastAsia" w:ascii="仿宋_GB2312" w:hAnsi="仿宋_GB2312" w:eastAsia="仿宋_GB2312" w:cs="仿宋_GB2312"/>
          <w:b/>
          <w:bCs/>
          <w:sz w:val="32"/>
          <w:szCs w:val="32"/>
          <w:highlight w:val="none"/>
        </w:rPr>
        <w:t>第一部分一式一份，第二部分一式</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份（一正</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副），分别密封提交</w:t>
      </w:r>
      <w:r>
        <w:rPr>
          <w:rFonts w:hint="eastAsia" w:ascii="仿宋_GB2312" w:hAnsi="仿宋_GB2312" w:eastAsia="仿宋_GB2312" w:cs="仿宋_GB2312"/>
          <w:sz w:val="32"/>
          <w:szCs w:val="32"/>
        </w:rPr>
        <w:t>，均用文件袋密封好并在文件袋正面注明应标项目名称、应标单位、应标联系人及联系电话等信息，封条需加盖单位公章。如未按要求注明，视为无效标书。</w:t>
      </w:r>
    </w:p>
    <w:p w14:paraId="76F5A03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投标地址：深圳市龙岗区龙西社区添利鑫创业园添利鑫大厦801。</w:t>
      </w:r>
    </w:p>
    <w:p w14:paraId="63D6E21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投递时间：202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00至14:30。</w:t>
      </w:r>
    </w:p>
    <w:p w14:paraId="7958D45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日14:40。</w:t>
      </w:r>
    </w:p>
    <w:p w14:paraId="1E393F5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40至14:50。  </w:t>
      </w:r>
    </w:p>
    <w:p w14:paraId="668B706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2CDCE2E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附件1：供应商基本情况表</w:t>
      </w:r>
    </w:p>
    <w:p w14:paraId="1E3D278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人资格</w:t>
      </w:r>
      <w:r>
        <w:rPr>
          <w:rFonts w:hint="eastAsia" w:ascii="仿宋_GB2312" w:hAnsi="仿宋_GB2312" w:eastAsia="仿宋_GB2312" w:cs="仿宋_GB2312"/>
          <w:sz w:val="32"/>
          <w:szCs w:val="32"/>
        </w:rPr>
        <w:t>证明书</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定代表</w:t>
      </w:r>
      <w:r>
        <w:rPr>
          <w:rFonts w:hint="eastAsia" w:ascii="仿宋_GB2312" w:hAnsi="仿宋_GB2312" w:eastAsia="仿宋_GB2312" w:cs="仿宋_GB2312"/>
          <w:sz w:val="32"/>
          <w:szCs w:val="32"/>
        </w:rPr>
        <w:t>人授权委托书</w:t>
      </w:r>
      <w:r>
        <w:rPr>
          <w:rFonts w:hint="eastAsia" w:ascii="仿宋_GB2312" w:hAnsi="仿宋_GB2312" w:eastAsia="仿宋_GB2312" w:cs="仿宋_GB2312"/>
          <w:sz w:val="32"/>
          <w:szCs w:val="32"/>
          <w:lang w:val="en-US" w:eastAsia="zh-CN"/>
        </w:rPr>
        <w:t>格式</w:t>
      </w:r>
    </w:p>
    <w:p w14:paraId="30C7172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附件3：</w:t>
      </w:r>
      <w:r>
        <w:rPr>
          <w:rFonts w:hint="eastAsia" w:ascii="仿宋_GB2312" w:hAnsi="仿宋_GB2312" w:eastAsia="仿宋_GB2312" w:cs="仿宋_GB2312"/>
          <w:sz w:val="32"/>
          <w:szCs w:val="32"/>
        </w:rPr>
        <w:t>参与招投标活动及履约承诺函</w:t>
      </w:r>
    </w:p>
    <w:p w14:paraId="6A11BB9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附件4：投标报价书</w:t>
      </w:r>
    </w:p>
    <w:p w14:paraId="2218959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14:paraId="26534731">
      <w:pPr>
        <w:keepNext w:val="0"/>
        <w:keepLines w:val="0"/>
        <w:pageBreakBefore w:val="0"/>
        <w:widowControl/>
        <w:kinsoku/>
        <w:wordWrap/>
        <w:overflowPunct/>
        <w:topLinePunct w:val="0"/>
        <w:autoSpaceDE/>
        <w:autoSpaceDN/>
        <w:bidi w:val="0"/>
        <w:adjustRightInd/>
        <w:snapToGrid/>
        <w:spacing w:line="560" w:lineRule="exact"/>
        <w:ind w:firstLine="960" w:firstLineChars="3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招标人：深圳市龙岗区妇幼保健院</w:t>
      </w:r>
    </w:p>
    <w:p w14:paraId="0D262B9D">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ascii="宋体" w:hAnsi="宋体" w:eastAsia="宋体" w:cs="宋体"/>
          <w:sz w:val="31"/>
          <w:szCs w:val="31"/>
        </w:rPr>
      </w:pPr>
      <w:r>
        <w:rPr>
          <w:rFonts w:hint="eastAsia" w:ascii="仿宋_GB2312" w:hAnsi="仿宋_GB2312" w:eastAsia="仿宋_GB2312" w:cs="仿宋_GB2312"/>
          <w:sz w:val="32"/>
          <w:szCs w:val="32"/>
        </w:rPr>
        <w:t>招标代理机构：深圳市中正招标有限公司</w:t>
      </w:r>
    </w:p>
    <w:p w14:paraId="166B5130">
      <w:pPr>
        <w:rPr>
          <w:rFonts w:ascii="宋体" w:hAnsi="宋体" w:eastAsia="宋体" w:cs="宋体"/>
          <w:sz w:val="31"/>
          <w:szCs w:val="31"/>
        </w:rPr>
      </w:pPr>
    </w:p>
    <w:p w14:paraId="3E88858E">
      <w:pPr>
        <w:rPr>
          <w:rFonts w:ascii="宋体" w:hAnsi="宋体" w:eastAsia="宋体" w:cs="宋体"/>
          <w:sz w:val="31"/>
          <w:szCs w:val="31"/>
        </w:rPr>
      </w:pPr>
    </w:p>
    <w:p w14:paraId="7C3B6E5A">
      <w:pPr>
        <w:rPr>
          <w:rFonts w:ascii="宋体" w:hAnsi="宋体" w:eastAsia="宋体" w:cs="宋体"/>
          <w:sz w:val="31"/>
          <w:szCs w:val="31"/>
        </w:rPr>
      </w:pPr>
    </w:p>
    <w:p w14:paraId="59138CA2">
      <w:pPr>
        <w:rPr>
          <w:rFonts w:ascii="宋体" w:hAnsi="宋体" w:eastAsia="宋体" w:cs="宋体"/>
          <w:sz w:val="31"/>
          <w:szCs w:val="31"/>
        </w:rPr>
      </w:pPr>
    </w:p>
    <w:p w14:paraId="3B3F1685">
      <w:pPr>
        <w:rPr>
          <w:rFonts w:ascii="宋体" w:hAnsi="宋体" w:eastAsia="宋体" w:cs="宋体"/>
          <w:sz w:val="31"/>
          <w:szCs w:val="31"/>
        </w:rPr>
      </w:pPr>
    </w:p>
    <w:p w14:paraId="258BF5D9">
      <w:pPr>
        <w:rPr>
          <w:rFonts w:ascii="宋体" w:hAnsi="宋体" w:eastAsia="宋体" w:cs="宋体"/>
          <w:sz w:val="31"/>
          <w:szCs w:val="31"/>
        </w:rPr>
      </w:pPr>
    </w:p>
    <w:p w14:paraId="1C81BEEA">
      <w:pPr>
        <w:rPr>
          <w:rFonts w:ascii="宋体" w:hAnsi="宋体" w:eastAsia="宋体" w:cs="宋体"/>
          <w:sz w:val="31"/>
          <w:szCs w:val="31"/>
        </w:rPr>
      </w:pPr>
    </w:p>
    <w:p w14:paraId="5EF9D2C6">
      <w:pPr>
        <w:rPr>
          <w:rFonts w:ascii="宋体" w:hAnsi="宋体" w:eastAsia="宋体" w:cs="宋体"/>
          <w:sz w:val="31"/>
          <w:szCs w:val="31"/>
        </w:rPr>
      </w:pPr>
    </w:p>
    <w:p w14:paraId="1830E0B7">
      <w:pPr>
        <w:rPr>
          <w:rFonts w:ascii="宋体" w:hAnsi="宋体" w:eastAsia="宋体" w:cs="宋体"/>
          <w:sz w:val="31"/>
          <w:szCs w:val="31"/>
        </w:rPr>
      </w:pPr>
    </w:p>
    <w:p w14:paraId="55773E96">
      <w:pPr>
        <w:rPr>
          <w:rFonts w:ascii="宋体" w:hAnsi="宋体" w:eastAsia="宋体" w:cs="宋体"/>
          <w:sz w:val="31"/>
          <w:szCs w:val="31"/>
        </w:rPr>
      </w:pPr>
    </w:p>
    <w:p w14:paraId="0272FA2B">
      <w:pPr>
        <w:rPr>
          <w:rFonts w:ascii="宋体" w:hAnsi="宋体" w:eastAsia="宋体" w:cs="宋体"/>
          <w:sz w:val="31"/>
          <w:szCs w:val="31"/>
        </w:rPr>
      </w:pPr>
    </w:p>
    <w:p w14:paraId="25CA8C15">
      <w:pPr>
        <w:rPr>
          <w:rFonts w:ascii="宋体" w:hAnsi="宋体" w:eastAsia="宋体" w:cs="宋体"/>
          <w:sz w:val="31"/>
          <w:szCs w:val="31"/>
        </w:rPr>
      </w:pPr>
    </w:p>
    <w:p w14:paraId="5285BD12">
      <w:pPr>
        <w:rPr>
          <w:rFonts w:ascii="宋体" w:hAnsi="宋体" w:eastAsia="宋体" w:cs="宋体"/>
          <w:sz w:val="31"/>
          <w:szCs w:val="31"/>
        </w:rPr>
      </w:pPr>
    </w:p>
    <w:p w14:paraId="7FC1F695">
      <w:pPr>
        <w:rPr>
          <w:rFonts w:ascii="宋体" w:hAnsi="宋体" w:eastAsia="宋体" w:cs="宋体"/>
          <w:sz w:val="31"/>
          <w:szCs w:val="31"/>
        </w:rPr>
      </w:pPr>
    </w:p>
    <w:p w14:paraId="644DC0B1">
      <w:pPr>
        <w:rPr>
          <w:rFonts w:ascii="宋体" w:hAnsi="宋体" w:eastAsia="宋体" w:cs="宋体"/>
          <w:sz w:val="31"/>
          <w:szCs w:val="31"/>
        </w:rPr>
      </w:pPr>
    </w:p>
    <w:p w14:paraId="3DF6842D">
      <w:pPr>
        <w:rPr>
          <w:rFonts w:ascii="宋体" w:hAnsi="宋体" w:eastAsia="宋体" w:cs="宋体"/>
          <w:sz w:val="31"/>
          <w:szCs w:val="31"/>
        </w:rPr>
      </w:pPr>
    </w:p>
    <w:p w14:paraId="3E95F42C">
      <w:pPr>
        <w:rPr>
          <w:rFonts w:ascii="宋体" w:hAnsi="宋体" w:eastAsia="宋体" w:cs="宋体"/>
          <w:sz w:val="31"/>
          <w:szCs w:val="31"/>
        </w:rPr>
      </w:pPr>
    </w:p>
    <w:p w14:paraId="40D639FC">
      <w:pPr>
        <w:rPr>
          <w:rFonts w:ascii="宋体" w:hAnsi="宋体" w:eastAsia="宋体" w:cs="宋体"/>
          <w:sz w:val="31"/>
          <w:szCs w:val="31"/>
        </w:rPr>
      </w:pPr>
    </w:p>
    <w:p w14:paraId="660DC529">
      <w:pPr>
        <w:rPr>
          <w:rFonts w:ascii="宋体" w:hAnsi="宋体" w:eastAsia="宋体" w:cs="宋体"/>
          <w:sz w:val="31"/>
          <w:szCs w:val="31"/>
        </w:rPr>
      </w:pPr>
    </w:p>
    <w:p w14:paraId="62C1821F">
      <w:pPr>
        <w:rPr>
          <w:rFonts w:ascii="宋体" w:hAnsi="宋体" w:eastAsia="宋体" w:cs="宋体"/>
          <w:sz w:val="31"/>
          <w:szCs w:val="31"/>
        </w:rPr>
      </w:pPr>
    </w:p>
    <w:p w14:paraId="3715F7E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附件1：</w:t>
      </w:r>
    </w:p>
    <w:p w14:paraId="0655A147">
      <w:pPr>
        <w:keepNext/>
        <w:keepLines/>
        <w:widowControl w:val="0"/>
        <w:spacing w:before="260" w:after="260" w:line="400" w:lineRule="exact"/>
        <w:jc w:val="center"/>
        <w:outlineLvl w:val="1"/>
        <w:rPr>
          <w:rFonts w:hint="eastAsia" w:ascii="仿宋" w:hAnsi="仿宋" w:eastAsia="仿宋" w:cs="Times New Roman"/>
          <w:b/>
          <w:bCs/>
          <w:kern w:val="2"/>
          <w:sz w:val="28"/>
          <w:szCs w:val="32"/>
          <w:lang w:val="en-US" w:eastAsia="zh-CN" w:bidi="ar-SA"/>
        </w:rPr>
      </w:pPr>
      <w:r>
        <w:rPr>
          <w:rFonts w:hint="eastAsia" w:ascii="仿宋" w:hAnsi="仿宋" w:eastAsia="仿宋" w:cs="Times New Roman"/>
          <w:b/>
          <w:bCs/>
          <w:kern w:val="2"/>
          <w:sz w:val="28"/>
          <w:szCs w:val="32"/>
          <w:lang w:val="en-US" w:eastAsia="zh-CN" w:bidi="ar-SA"/>
        </w:rPr>
        <w:t>供应商基本情况表</w:t>
      </w:r>
    </w:p>
    <w:p w14:paraId="2A16873B">
      <w:pPr>
        <w:spacing w:before="157" w:line="198" w:lineRule="auto"/>
        <w:ind w:left="126" w:right="-22"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25E7ADC8">
      <w:pPr>
        <w:spacing w:line="75" w:lineRule="exact"/>
        <w:rPr>
          <w:rFonts w:hint="eastAsia" w:ascii="宋体" w:hAnsi="宋体" w:eastAsia="宋体" w:cs="宋体"/>
          <w:sz w:val="21"/>
          <w:szCs w:val="21"/>
        </w:rPr>
      </w:pPr>
    </w:p>
    <w:tbl>
      <w:tblPr>
        <w:tblStyle w:val="25"/>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02860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noWrap w:val="0"/>
            <w:vAlign w:val="top"/>
          </w:tcPr>
          <w:p w14:paraId="5386DBB4">
            <w:pPr>
              <w:pStyle w:val="24"/>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noWrap w:val="0"/>
            <w:vAlign w:val="top"/>
          </w:tcPr>
          <w:p w14:paraId="516B37F0">
            <w:pPr>
              <w:rPr>
                <w:rFonts w:hint="eastAsia" w:ascii="宋体" w:hAnsi="宋体" w:eastAsia="宋体" w:cs="宋体"/>
                <w:sz w:val="21"/>
                <w:szCs w:val="21"/>
              </w:rPr>
            </w:pPr>
          </w:p>
        </w:tc>
        <w:tc>
          <w:tcPr>
            <w:tcW w:w="1990" w:type="dxa"/>
            <w:gridSpan w:val="2"/>
            <w:noWrap w:val="0"/>
            <w:vAlign w:val="top"/>
          </w:tcPr>
          <w:p w14:paraId="256AB2EB">
            <w:pPr>
              <w:pStyle w:val="24"/>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noWrap w:val="0"/>
            <w:vAlign w:val="top"/>
          </w:tcPr>
          <w:p w14:paraId="7CBF9C51">
            <w:pPr>
              <w:rPr>
                <w:rFonts w:hint="eastAsia" w:ascii="宋体" w:hAnsi="宋体" w:eastAsia="宋体" w:cs="宋体"/>
                <w:sz w:val="21"/>
                <w:szCs w:val="21"/>
              </w:rPr>
            </w:pPr>
          </w:p>
        </w:tc>
      </w:tr>
      <w:tr w14:paraId="62847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noWrap w:val="0"/>
            <w:vAlign w:val="top"/>
          </w:tcPr>
          <w:p w14:paraId="46F9C4AA">
            <w:pPr>
              <w:pStyle w:val="24"/>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noWrap w:val="0"/>
            <w:vAlign w:val="top"/>
          </w:tcPr>
          <w:p w14:paraId="7D138EF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c>
          <w:tcPr>
            <w:tcW w:w="1990" w:type="dxa"/>
            <w:gridSpan w:val="2"/>
            <w:noWrap w:val="0"/>
            <w:vAlign w:val="top"/>
          </w:tcPr>
          <w:p w14:paraId="659C848A">
            <w:pPr>
              <w:pStyle w:val="24"/>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noWrap w:val="0"/>
            <w:vAlign w:val="top"/>
          </w:tcPr>
          <w:p w14:paraId="620E81E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sz w:val="21"/>
                <w:szCs w:val="21"/>
              </w:rPr>
            </w:pPr>
          </w:p>
        </w:tc>
      </w:tr>
      <w:tr w14:paraId="1BB91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54949978">
            <w:pPr>
              <w:pStyle w:val="24"/>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47292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223E3D23">
            <w:pPr>
              <w:pStyle w:val="24"/>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22D2726E">
            <w:pPr>
              <w:pStyle w:val="24"/>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noWrap w:val="0"/>
            <w:vAlign w:val="top"/>
          </w:tcPr>
          <w:p w14:paraId="432D1ACC">
            <w:pPr>
              <w:pStyle w:val="24"/>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noWrap w:val="0"/>
            <w:vAlign w:val="top"/>
          </w:tcPr>
          <w:p w14:paraId="5E8AD5B1">
            <w:pPr>
              <w:pStyle w:val="24"/>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noWrap w:val="0"/>
            <w:vAlign w:val="top"/>
          </w:tcPr>
          <w:p w14:paraId="53B5F3D1">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noWrap w:val="0"/>
            <w:vAlign w:val="top"/>
          </w:tcPr>
          <w:p w14:paraId="65FDCFF2">
            <w:pPr>
              <w:pStyle w:val="24"/>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04542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noWrap w:val="0"/>
            <w:vAlign w:val="top"/>
          </w:tcPr>
          <w:p w14:paraId="652AEF47">
            <w:pPr>
              <w:spacing w:line="252" w:lineRule="auto"/>
              <w:rPr>
                <w:rFonts w:hint="eastAsia" w:ascii="宋体" w:hAnsi="宋体" w:eastAsia="宋体" w:cs="宋体"/>
                <w:sz w:val="21"/>
                <w:szCs w:val="21"/>
              </w:rPr>
            </w:pPr>
          </w:p>
          <w:p w14:paraId="72EB7F2A">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7F5FC00B">
            <w:pPr>
              <w:pStyle w:val="24"/>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 人/主要经营负责人</w:t>
            </w:r>
          </w:p>
        </w:tc>
        <w:tc>
          <w:tcPr>
            <w:tcW w:w="946" w:type="dxa"/>
            <w:noWrap w:val="0"/>
            <w:vAlign w:val="center"/>
          </w:tcPr>
          <w:p w14:paraId="70F20740">
            <w:pPr>
              <w:jc w:val="center"/>
              <w:rPr>
                <w:rFonts w:hint="eastAsia" w:ascii="宋体" w:hAnsi="宋体" w:eastAsia="宋体" w:cs="宋体"/>
                <w:sz w:val="21"/>
                <w:szCs w:val="21"/>
              </w:rPr>
            </w:pPr>
          </w:p>
        </w:tc>
        <w:tc>
          <w:tcPr>
            <w:tcW w:w="1990" w:type="dxa"/>
            <w:gridSpan w:val="2"/>
            <w:noWrap w:val="0"/>
            <w:vAlign w:val="center"/>
          </w:tcPr>
          <w:p w14:paraId="5C4F4E13">
            <w:pPr>
              <w:jc w:val="center"/>
              <w:rPr>
                <w:rFonts w:hint="eastAsia" w:ascii="宋体" w:hAnsi="宋体" w:eastAsia="宋体" w:cs="宋体"/>
                <w:sz w:val="21"/>
                <w:szCs w:val="21"/>
              </w:rPr>
            </w:pPr>
          </w:p>
        </w:tc>
        <w:tc>
          <w:tcPr>
            <w:tcW w:w="1499" w:type="dxa"/>
            <w:noWrap w:val="0"/>
            <w:vAlign w:val="center"/>
          </w:tcPr>
          <w:p w14:paraId="0DB0F9DA">
            <w:pPr>
              <w:jc w:val="center"/>
              <w:rPr>
                <w:rFonts w:hint="eastAsia" w:ascii="宋体" w:hAnsi="宋体" w:eastAsia="宋体" w:cs="宋体"/>
                <w:sz w:val="21"/>
                <w:szCs w:val="21"/>
              </w:rPr>
            </w:pPr>
          </w:p>
        </w:tc>
        <w:tc>
          <w:tcPr>
            <w:tcW w:w="1489" w:type="dxa"/>
            <w:noWrap w:val="0"/>
            <w:vAlign w:val="center"/>
          </w:tcPr>
          <w:p w14:paraId="099E5E7A">
            <w:pPr>
              <w:jc w:val="center"/>
              <w:rPr>
                <w:rFonts w:hint="eastAsia" w:ascii="宋体" w:hAnsi="宋体" w:eastAsia="宋体" w:cs="宋体"/>
                <w:sz w:val="21"/>
                <w:szCs w:val="21"/>
              </w:rPr>
            </w:pPr>
          </w:p>
        </w:tc>
      </w:tr>
      <w:tr w14:paraId="1AA3E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6D9659DF">
            <w:pPr>
              <w:pStyle w:val="24"/>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7C72B0A7">
            <w:pPr>
              <w:pStyle w:val="24"/>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noWrap w:val="0"/>
            <w:vAlign w:val="center"/>
          </w:tcPr>
          <w:p w14:paraId="717F97E2">
            <w:pPr>
              <w:jc w:val="center"/>
              <w:rPr>
                <w:rFonts w:hint="eastAsia" w:ascii="宋体" w:hAnsi="宋体" w:eastAsia="宋体" w:cs="宋体"/>
                <w:sz w:val="21"/>
                <w:szCs w:val="21"/>
              </w:rPr>
            </w:pPr>
          </w:p>
        </w:tc>
        <w:tc>
          <w:tcPr>
            <w:tcW w:w="1990" w:type="dxa"/>
            <w:gridSpan w:val="2"/>
            <w:noWrap w:val="0"/>
            <w:vAlign w:val="center"/>
          </w:tcPr>
          <w:p w14:paraId="55F91644">
            <w:pPr>
              <w:jc w:val="center"/>
              <w:rPr>
                <w:rFonts w:hint="eastAsia" w:ascii="宋体" w:hAnsi="宋体" w:eastAsia="宋体" w:cs="宋体"/>
                <w:sz w:val="21"/>
                <w:szCs w:val="21"/>
              </w:rPr>
            </w:pPr>
          </w:p>
        </w:tc>
        <w:tc>
          <w:tcPr>
            <w:tcW w:w="1499" w:type="dxa"/>
            <w:noWrap w:val="0"/>
            <w:vAlign w:val="center"/>
          </w:tcPr>
          <w:p w14:paraId="2928ABC8">
            <w:pPr>
              <w:jc w:val="center"/>
              <w:rPr>
                <w:rFonts w:hint="eastAsia" w:ascii="宋体" w:hAnsi="宋体" w:eastAsia="宋体" w:cs="宋体"/>
                <w:sz w:val="21"/>
                <w:szCs w:val="21"/>
              </w:rPr>
            </w:pPr>
          </w:p>
        </w:tc>
        <w:tc>
          <w:tcPr>
            <w:tcW w:w="1489" w:type="dxa"/>
            <w:noWrap w:val="0"/>
            <w:vAlign w:val="center"/>
          </w:tcPr>
          <w:p w14:paraId="5E103615">
            <w:pPr>
              <w:jc w:val="center"/>
              <w:rPr>
                <w:rFonts w:hint="eastAsia" w:ascii="宋体" w:hAnsi="宋体" w:eastAsia="宋体" w:cs="宋体"/>
                <w:sz w:val="21"/>
                <w:szCs w:val="21"/>
              </w:rPr>
            </w:pPr>
          </w:p>
        </w:tc>
      </w:tr>
      <w:tr w14:paraId="582E7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452A7097">
            <w:pPr>
              <w:pStyle w:val="24"/>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noWrap w:val="0"/>
            <w:vAlign w:val="top"/>
          </w:tcPr>
          <w:p w14:paraId="3DFB5FB8">
            <w:pPr>
              <w:pStyle w:val="24"/>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noWrap w:val="0"/>
            <w:vAlign w:val="center"/>
          </w:tcPr>
          <w:p w14:paraId="68122FB0">
            <w:pPr>
              <w:jc w:val="center"/>
              <w:rPr>
                <w:rFonts w:hint="eastAsia" w:ascii="宋体" w:hAnsi="宋体" w:eastAsia="宋体" w:cs="宋体"/>
                <w:sz w:val="21"/>
                <w:szCs w:val="21"/>
              </w:rPr>
            </w:pPr>
          </w:p>
        </w:tc>
        <w:tc>
          <w:tcPr>
            <w:tcW w:w="1990" w:type="dxa"/>
            <w:gridSpan w:val="2"/>
            <w:noWrap w:val="0"/>
            <w:vAlign w:val="center"/>
          </w:tcPr>
          <w:p w14:paraId="3AA4E409">
            <w:pPr>
              <w:jc w:val="center"/>
              <w:rPr>
                <w:rFonts w:hint="eastAsia" w:ascii="宋体" w:hAnsi="宋体" w:eastAsia="宋体" w:cs="宋体"/>
                <w:sz w:val="21"/>
                <w:szCs w:val="21"/>
              </w:rPr>
            </w:pPr>
          </w:p>
        </w:tc>
        <w:tc>
          <w:tcPr>
            <w:tcW w:w="1499" w:type="dxa"/>
            <w:noWrap w:val="0"/>
            <w:vAlign w:val="center"/>
          </w:tcPr>
          <w:p w14:paraId="3082D622">
            <w:pPr>
              <w:jc w:val="center"/>
              <w:rPr>
                <w:rFonts w:hint="eastAsia" w:ascii="宋体" w:hAnsi="宋体" w:eastAsia="宋体" w:cs="宋体"/>
                <w:sz w:val="21"/>
                <w:szCs w:val="21"/>
              </w:rPr>
            </w:pPr>
          </w:p>
        </w:tc>
        <w:tc>
          <w:tcPr>
            <w:tcW w:w="1489" w:type="dxa"/>
            <w:noWrap w:val="0"/>
            <w:vAlign w:val="center"/>
          </w:tcPr>
          <w:p w14:paraId="40156F41">
            <w:pPr>
              <w:jc w:val="center"/>
              <w:rPr>
                <w:rFonts w:hint="eastAsia" w:ascii="宋体" w:hAnsi="宋体" w:eastAsia="宋体" w:cs="宋体"/>
                <w:sz w:val="21"/>
                <w:szCs w:val="21"/>
              </w:rPr>
            </w:pPr>
          </w:p>
        </w:tc>
      </w:tr>
      <w:tr w14:paraId="2FB1C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39AE0B16">
            <w:pPr>
              <w:pStyle w:val="24"/>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noWrap w:val="0"/>
            <w:vAlign w:val="top"/>
          </w:tcPr>
          <w:p w14:paraId="1C189FEB">
            <w:pPr>
              <w:pStyle w:val="24"/>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noWrap w:val="0"/>
            <w:vAlign w:val="center"/>
          </w:tcPr>
          <w:p w14:paraId="2E415E7B">
            <w:pPr>
              <w:jc w:val="center"/>
              <w:rPr>
                <w:rFonts w:hint="eastAsia" w:ascii="宋体" w:hAnsi="宋体" w:eastAsia="宋体" w:cs="宋体"/>
                <w:sz w:val="21"/>
                <w:szCs w:val="21"/>
              </w:rPr>
            </w:pPr>
          </w:p>
        </w:tc>
        <w:tc>
          <w:tcPr>
            <w:tcW w:w="1990" w:type="dxa"/>
            <w:gridSpan w:val="2"/>
            <w:noWrap w:val="0"/>
            <w:vAlign w:val="center"/>
          </w:tcPr>
          <w:p w14:paraId="4EA98D6A">
            <w:pPr>
              <w:jc w:val="center"/>
              <w:rPr>
                <w:rFonts w:hint="eastAsia" w:ascii="宋体" w:hAnsi="宋体" w:eastAsia="宋体" w:cs="宋体"/>
                <w:sz w:val="21"/>
                <w:szCs w:val="21"/>
              </w:rPr>
            </w:pPr>
          </w:p>
        </w:tc>
        <w:tc>
          <w:tcPr>
            <w:tcW w:w="1499" w:type="dxa"/>
            <w:noWrap w:val="0"/>
            <w:vAlign w:val="center"/>
          </w:tcPr>
          <w:p w14:paraId="35338B83">
            <w:pPr>
              <w:jc w:val="center"/>
              <w:rPr>
                <w:rFonts w:hint="eastAsia" w:ascii="宋体" w:hAnsi="宋体" w:eastAsia="宋体" w:cs="宋体"/>
                <w:sz w:val="21"/>
                <w:szCs w:val="21"/>
              </w:rPr>
            </w:pPr>
          </w:p>
        </w:tc>
        <w:tc>
          <w:tcPr>
            <w:tcW w:w="1489" w:type="dxa"/>
            <w:noWrap w:val="0"/>
            <w:vAlign w:val="center"/>
          </w:tcPr>
          <w:p w14:paraId="4D5E91CC">
            <w:pPr>
              <w:jc w:val="center"/>
              <w:rPr>
                <w:rFonts w:hint="eastAsia" w:ascii="宋体" w:hAnsi="宋体" w:eastAsia="宋体" w:cs="宋体"/>
                <w:sz w:val="21"/>
                <w:szCs w:val="21"/>
              </w:rPr>
            </w:pPr>
          </w:p>
        </w:tc>
      </w:tr>
      <w:tr w14:paraId="5E5C5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057D854F">
            <w:pPr>
              <w:pStyle w:val="24"/>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noWrap w:val="0"/>
            <w:vAlign w:val="top"/>
          </w:tcPr>
          <w:p w14:paraId="026489C6">
            <w:pPr>
              <w:pStyle w:val="24"/>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noWrap w:val="0"/>
            <w:vAlign w:val="center"/>
          </w:tcPr>
          <w:p w14:paraId="6ACE8350">
            <w:pPr>
              <w:jc w:val="center"/>
              <w:rPr>
                <w:rFonts w:hint="eastAsia" w:ascii="宋体" w:hAnsi="宋体" w:eastAsia="宋体" w:cs="宋体"/>
                <w:sz w:val="21"/>
                <w:szCs w:val="21"/>
              </w:rPr>
            </w:pPr>
          </w:p>
        </w:tc>
        <w:tc>
          <w:tcPr>
            <w:tcW w:w="1990" w:type="dxa"/>
            <w:gridSpan w:val="2"/>
            <w:noWrap w:val="0"/>
            <w:vAlign w:val="center"/>
          </w:tcPr>
          <w:p w14:paraId="5D160F23">
            <w:pPr>
              <w:jc w:val="center"/>
              <w:rPr>
                <w:rFonts w:hint="eastAsia" w:ascii="宋体" w:hAnsi="宋体" w:eastAsia="宋体" w:cs="宋体"/>
                <w:sz w:val="21"/>
                <w:szCs w:val="21"/>
              </w:rPr>
            </w:pPr>
          </w:p>
        </w:tc>
        <w:tc>
          <w:tcPr>
            <w:tcW w:w="1499" w:type="dxa"/>
            <w:noWrap w:val="0"/>
            <w:vAlign w:val="center"/>
          </w:tcPr>
          <w:p w14:paraId="00DCDD10">
            <w:pPr>
              <w:jc w:val="center"/>
              <w:rPr>
                <w:rFonts w:hint="eastAsia" w:ascii="宋体" w:hAnsi="宋体" w:eastAsia="宋体" w:cs="宋体"/>
                <w:sz w:val="21"/>
                <w:szCs w:val="21"/>
              </w:rPr>
            </w:pPr>
          </w:p>
        </w:tc>
        <w:tc>
          <w:tcPr>
            <w:tcW w:w="1489" w:type="dxa"/>
            <w:noWrap w:val="0"/>
            <w:vAlign w:val="center"/>
          </w:tcPr>
          <w:p w14:paraId="7639654E">
            <w:pPr>
              <w:jc w:val="center"/>
              <w:rPr>
                <w:rFonts w:hint="eastAsia" w:ascii="宋体" w:hAnsi="宋体" w:eastAsia="宋体" w:cs="宋体"/>
                <w:sz w:val="21"/>
                <w:szCs w:val="21"/>
              </w:rPr>
            </w:pPr>
          </w:p>
        </w:tc>
      </w:tr>
      <w:tr w14:paraId="4304A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4AD7A0BC">
            <w:pPr>
              <w:pStyle w:val="24"/>
              <w:spacing w:before="178" w:line="36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r>
              <w:rPr>
                <w:rFonts w:hint="eastAsia" w:ascii="宋体" w:hAnsi="宋体" w:eastAsia="宋体" w:cs="宋体"/>
                <w:b/>
                <w:bCs/>
                <w:spacing w:val="-1"/>
                <w:sz w:val="21"/>
                <w:szCs w:val="21"/>
                <w:lang w:eastAsia="zh-CN"/>
              </w:rPr>
              <w:t>同一人员可以担任多个职务。</w:t>
            </w:r>
            <w:r>
              <w:rPr>
                <w:rFonts w:hint="eastAsia" w:ascii="宋体" w:hAnsi="宋体" w:eastAsia="宋体" w:cs="宋体"/>
                <w:b/>
                <w:bCs/>
                <w:spacing w:val="-1"/>
                <w:sz w:val="21"/>
                <w:szCs w:val="21"/>
                <w:highlight w:val="yellow"/>
                <w:lang w:eastAsia="zh-CN"/>
              </w:rPr>
              <w:t>本项目安排的项目负责人、主要技术人员，必须为本公司人员，社会保险须由投标人缴纳。</w:t>
            </w:r>
          </w:p>
        </w:tc>
      </w:tr>
      <w:tr w14:paraId="0EEF0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noWrap w:val="0"/>
            <w:vAlign w:val="top"/>
          </w:tcPr>
          <w:p w14:paraId="248CB500">
            <w:pPr>
              <w:pStyle w:val="24"/>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68762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noWrap w:val="0"/>
            <w:vAlign w:val="top"/>
          </w:tcPr>
          <w:p w14:paraId="469A0717">
            <w:pPr>
              <w:pStyle w:val="24"/>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noWrap w:val="0"/>
            <w:vAlign w:val="top"/>
          </w:tcPr>
          <w:p w14:paraId="6C87BBD2">
            <w:pPr>
              <w:pStyle w:val="24"/>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noWrap w:val="0"/>
            <w:vAlign w:val="top"/>
          </w:tcPr>
          <w:p w14:paraId="0A60DD76">
            <w:pPr>
              <w:pStyle w:val="24"/>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noWrap w:val="0"/>
            <w:vAlign w:val="top"/>
          </w:tcPr>
          <w:p w14:paraId="43BA227A">
            <w:pPr>
              <w:pStyle w:val="24"/>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0FCD9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noWrap w:val="0"/>
            <w:vAlign w:val="top"/>
          </w:tcPr>
          <w:p w14:paraId="7396118C">
            <w:pPr>
              <w:spacing w:line="290" w:lineRule="auto"/>
              <w:rPr>
                <w:rFonts w:hint="eastAsia" w:ascii="宋体" w:hAnsi="宋体" w:eastAsia="宋体" w:cs="宋体"/>
                <w:sz w:val="21"/>
                <w:szCs w:val="21"/>
              </w:rPr>
            </w:pPr>
          </w:p>
          <w:p w14:paraId="60143F5F">
            <w:pPr>
              <w:spacing w:line="290" w:lineRule="auto"/>
              <w:rPr>
                <w:rFonts w:hint="eastAsia" w:ascii="宋体" w:hAnsi="宋体" w:eastAsia="宋体" w:cs="宋体"/>
                <w:sz w:val="21"/>
                <w:szCs w:val="21"/>
              </w:rPr>
            </w:pPr>
          </w:p>
          <w:p w14:paraId="30FDCEC3">
            <w:pPr>
              <w:pStyle w:val="24"/>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noWrap w:val="0"/>
            <w:vAlign w:val="top"/>
          </w:tcPr>
          <w:p w14:paraId="16348014">
            <w:pPr>
              <w:spacing w:line="274" w:lineRule="auto"/>
              <w:rPr>
                <w:rFonts w:hint="eastAsia" w:ascii="宋体" w:hAnsi="宋体" w:eastAsia="宋体" w:cs="宋体"/>
                <w:sz w:val="21"/>
                <w:szCs w:val="21"/>
              </w:rPr>
            </w:pPr>
          </w:p>
          <w:p w14:paraId="5B77B559">
            <w:pPr>
              <w:spacing w:line="274" w:lineRule="auto"/>
              <w:rPr>
                <w:rFonts w:hint="eastAsia" w:ascii="宋体" w:hAnsi="宋体" w:eastAsia="宋体" w:cs="宋体"/>
                <w:sz w:val="21"/>
                <w:szCs w:val="21"/>
              </w:rPr>
            </w:pPr>
          </w:p>
          <w:p w14:paraId="55223414">
            <w:pPr>
              <w:pStyle w:val="24"/>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noWrap w:val="0"/>
            <w:vAlign w:val="center"/>
          </w:tcPr>
          <w:p w14:paraId="2E023908">
            <w:pPr>
              <w:jc w:val="center"/>
              <w:rPr>
                <w:rFonts w:hint="eastAsia" w:ascii="宋体" w:hAnsi="宋体" w:eastAsia="宋体" w:cs="宋体"/>
                <w:sz w:val="21"/>
                <w:szCs w:val="21"/>
              </w:rPr>
            </w:pPr>
          </w:p>
        </w:tc>
        <w:tc>
          <w:tcPr>
            <w:tcW w:w="4187" w:type="dxa"/>
            <w:gridSpan w:val="3"/>
            <w:noWrap w:val="0"/>
            <w:vAlign w:val="center"/>
          </w:tcPr>
          <w:p w14:paraId="442243D9">
            <w:pPr>
              <w:pStyle w:val="24"/>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0E28B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noWrap w:val="0"/>
            <w:vAlign w:val="top"/>
          </w:tcPr>
          <w:p w14:paraId="64CDF933">
            <w:pPr>
              <w:pStyle w:val="24"/>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noWrap w:val="0"/>
            <w:vAlign w:val="top"/>
          </w:tcPr>
          <w:p w14:paraId="7D28C57B">
            <w:pPr>
              <w:pStyle w:val="24"/>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noWrap w:val="0"/>
            <w:vAlign w:val="center"/>
          </w:tcPr>
          <w:p w14:paraId="03727E83">
            <w:pPr>
              <w:jc w:val="center"/>
              <w:rPr>
                <w:rFonts w:hint="eastAsia" w:ascii="宋体" w:hAnsi="宋体" w:eastAsia="宋体" w:cs="宋体"/>
                <w:sz w:val="21"/>
                <w:szCs w:val="21"/>
              </w:rPr>
            </w:pPr>
          </w:p>
        </w:tc>
        <w:tc>
          <w:tcPr>
            <w:tcW w:w="4187" w:type="dxa"/>
            <w:gridSpan w:val="3"/>
            <w:noWrap w:val="0"/>
            <w:vAlign w:val="top"/>
          </w:tcPr>
          <w:p w14:paraId="10BCB435">
            <w:pPr>
              <w:pStyle w:val="24"/>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14310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noWrap w:val="0"/>
            <w:vAlign w:val="top"/>
          </w:tcPr>
          <w:p w14:paraId="44CD0235">
            <w:pPr>
              <w:pStyle w:val="24"/>
              <w:spacing w:before="42" w:line="18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2754AC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r>
        <w:rPr>
          <w:rFonts w:hint="eastAsia" w:ascii="宋体" w:hAnsi="宋体" w:eastAsia="宋体" w:cs="宋体"/>
          <w:lang w:eastAsia="zh-CN"/>
        </w:rPr>
        <w:t>填报须知：</w:t>
      </w:r>
    </w:p>
    <w:p w14:paraId="1BABB8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1、投标人须如实填报《供应商基本情况表》并加盖投标人公章。</w:t>
      </w:r>
    </w:p>
    <w:p w14:paraId="0100F5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2、投标人需提供法定代表人、主要经营负责人、项目投标授权代表人、项目负责人、主要技术人员</w:t>
      </w:r>
      <w:r>
        <w:rPr>
          <w:rFonts w:hint="eastAsia" w:ascii="宋体" w:hAnsi="宋体" w:cs="宋体"/>
          <w:b/>
          <w:bCs/>
          <w:highlight w:val="none"/>
          <w:lang w:val="en-US" w:eastAsia="zh-CN"/>
        </w:rPr>
        <w:t>、</w:t>
      </w:r>
      <w:r>
        <w:rPr>
          <w:rFonts w:hint="eastAsia" w:ascii="宋体" w:hAnsi="宋体" w:eastAsia="宋体" w:cs="宋体"/>
          <w:b/>
          <w:bCs/>
          <w:highlight w:val="none"/>
          <w:lang w:val="en-US" w:eastAsia="zh-CN"/>
        </w:rPr>
        <w:t>投标文件编制人员最近一个月的社会保险证明材料。</w:t>
      </w:r>
    </w:p>
    <w:p w14:paraId="312D49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highlight w:val="none"/>
          <w:lang w:val="en-US" w:eastAsia="zh-CN"/>
        </w:rPr>
        <w:t>注：1)投标人应如实提供上述人员的社会保险证明，</w:t>
      </w:r>
      <w:r>
        <w:rPr>
          <w:rFonts w:hint="eastAsia" w:ascii="宋体" w:hAnsi="宋体" w:eastAsia="宋体" w:cs="宋体"/>
          <w:b/>
          <w:bCs/>
          <w:highlight w:val="none"/>
          <w:lang w:val="en-US" w:eastAsia="zh-CN"/>
        </w:rPr>
        <w:t>其中如法定代表人、主要经营负责人、项目投标授权代表人、投标文件编制人员的社会保险未由投标人缴纳，亦须提供相应单位为其缴纳的社会保险证明；</w:t>
      </w:r>
    </w:p>
    <w:p w14:paraId="54FE9A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2)如最近一个月的社保证明因社保部门或税务部门等主管部门原因暂时无法提供的，可往前顺延一个月；如因为主管部门原因以上社保证明均无法提供的，需提供主管部门官方通知证明（或官网公告截图）。</w:t>
      </w:r>
    </w:p>
    <w:p w14:paraId="38F1EC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3)如投标人为新成立单位且成立时间不足一个月，无法提供社保证明的，应提供加盖投标人公章的情况说明或者证明材料。</w:t>
      </w:r>
    </w:p>
    <w:p w14:paraId="595FC7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4)如为退休人员，无法提供社保证明的，应提供退休证明和聘用合同。</w:t>
      </w:r>
    </w:p>
    <w:p w14:paraId="0EE493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5)如为依法不需要缴纳社会保险的，应提供相应文件证明。</w:t>
      </w:r>
    </w:p>
    <w:p w14:paraId="0410E9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6)如本项目未安排项目投标授权代表人、项目负责人、主要技术人员的，《供应商基本情况表》相关信息填写“无”，无需提供未安排人员的社保证明。</w:t>
      </w:r>
    </w:p>
    <w:p w14:paraId="6E44EF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7）本表中填报的人员姓名、身份证号码、缴纳社会保险单位应与社保证明材料中显示的信息相同。</w:t>
      </w:r>
    </w:p>
    <w:p w14:paraId="3796DF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8）投标人未按要求填报《供应商基本情况表》或未加盖公章或未按要求提供证明材料的，将按投标无效处理。</w:t>
      </w:r>
    </w:p>
    <w:p w14:paraId="1F6C1F1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3、如招标代理机构审查发现投标供应商填报信息与其他平台查询结果不一致，将要求供应商在评审期间合理的时间内提供书面说明，投标供应商未按要求提供书面说明的，将导致投标无效。</w:t>
      </w:r>
    </w:p>
    <w:p w14:paraId="1DE80040">
      <w:pPr>
        <w:pStyle w:val="2"/>
      </w:pPr>
    </w:p>
    <w:p w14:paraId="16548C9D"/>
    <w:p w14:paraId="2D01B7D6">
      <w:pPr>
        <w:pStyle w:val="2"/>
      </w:pPr>
    </w:p>
    <w:p w14:paraId="4BDB30B6"/>
    <w:p w14:paraId="50D11959">
      <w:pPr>
        <w:pStyle w:val="2"/>
      </w:pPr>
    </w:p>
    <w:p w14:paraId="25EFB71D"/>
    <w:p w14:paraId="2752082B"/>
    <w:p w14:paraId="5DC3D89E">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附件2：</w:t>
      </w:r>
    </w:p>
    <w:p w14:paraId="4B5DA92C">
      <w:pPr>
        <w:pStyle w:val="3"/>
        <w:jc w:val="center"/>
        <w:rPr>
          <w:rFonts w:ascii="黑体" w:eastAsia="黑体"/>
          <w:b/>
          <w:color w:val="auto"/>
          <w:kern w:val="0"/>
          <w:sz w:val="24"/>
          <w:highlight w:val="none"/>
        </w:rPr>
      </w:pPr>
      <w:r>
        <w:rPr>
          <w:rFonts w:hint="eastAsia" w:ascii="黑体" w:eastAsia="黑体"/>
          <w:b/>
          <w:color w:val="auto"/>
          <w:kern w:val="0"/>
          <w:sz w:val="24"/>
          <w:highlight w:val="none"/>
        </w:rPr>
        <w:t>法定代表人资格证明书</w:t>
      </w:r>
    </w:p>
    <w:p w14:paraId="37B42C48">
      <w:pPr>
        <w:rPr>
          <w:color w:val="auto"/>
          <w:sz w:val="24"/>
          <w:highlight w:val="none"/>
        </w:rPr>
      </w:pPr>
    </w:p>
    <w:p w14:paraId="6F0EFAF6">
      <w:pPr>
        <w:spacing w:line="360" w:lineRule="auto"/>
        <w:rPr>
          <w:color w:val="auto"/>
          <w:szCs w:val="21"/>
          <w:highlight w:val="none"/>
        </w:rPr>
      </w:pPr>
      <w:r>
        <w:rPr>
          <w:rFonts w:hint="eastAsia"/>
          <w:color w:val="auto"/>
          <w:szCs w:val="21"/>
          <w:highlight w:val="none"/>
          <w:u w:val="single"/>
          <w:lang w:eastAsia="zh-CN"/>
        </w:rPr>
        <w:t>（</w:t>
      </w:r>
      <w:r>
        <w:rPr>
          <w:rFonts w:hint="eastAsia"/>
          <w:color w:val="auto"/>
          <w:szCs w:val="21"/>
          <w:highlight w:val="none"/>
          <w:u w:val="single"/>
          <w:lang w:val="en-US" w:eastAsia="zh-CN"/>
        </w:rPr>
        <w:t xml:space="preserve"> 姓名 </w:t>
      </w:r>
      <w:r>
        <w:rPr>
          <w:rFonts w:hint="eastAsia"/>
          <w:color w:val="auto"/>
          <w:szCs w:val="21"/>
          <w:highlight w:val="none"/>
          <w:u w:val="single"/>
          <w:lang w:eastAsia="zh-CN"/>
        </w:rPr>
        <w:t>）</w:t>
      </w:r>
      <w:r>
        <w:rPr>
          <w:rFonts w:hint="eastAsia"/>
          <w:color w:val="auto"/>
          <w:szCs w:val="21"/>
          <w:highlight w:val="none"/>
        </w:rPr>
        <w:t>同志，现任我单位职务，为法定代表人</w:t>
      </w:r>
      <w:r>
        <w:rPr>
          <w:rFonts w:hint="eastAsia" w:ascii="黑体" w:eastAsia="黑体"/>
          <w:b/>
          <w:color w:val="auto"/>
          <w:kern w:val="0"/>
          <w:sz w:val="24"/>
          <w:highlight w:val="none"/>
        </w:rPr>
        <w:t>（负责人）</w:t>
      </w:r>
      <w:r>
        <w:rPr>
          <w:rFonts w:hint="eastAsia"/>
          <w:color w:val="auto"/>
          <w:szCs w:val="21"/>
          <w:highlight w:val="none"/>
        </w:rPr>
        <w:t>，特此证明。</w:t>
      </w:r>
    </w:p>
    <w:p w14:paraId="68ACC83B">
      <w:pPr>
        <w:spacing w:line="360" w:lineRule="auto"/>
        <w:rPr>
          <w:color w:val="auto"/>
          <w:szCs w:val="21"/>
          <w:highlight w:val="none"/>
        </w:rPr>
      </w:pPr>
      <w:r>
        <w:rPr>
          <w:rFonts w:hint="eastAsia"/>
          <w:color w:val="auto"/>
          <w:szCs w:val="21"/>
          <w:highlight w:val="none"/>
        </w:rPr>
        <w:t>说明：1、法定代表人为企业事业单位、国家机关、社会团体的主要负责人。</w:t>
      </w:r>
    </w:p>
    <w:p w14:paraId="0D05929C">
      <w:pPr>
        <w:rPr>
          <w:color w:val="auto"/>
          <w:szCs w:val="21"/>
          <w:highlight w:val="none"/>
        </w:rPr>
      </w:pPr>
      <w:r>
        <w:rPr>
          <w:rFonts w:hint="eastAsia"/>
          <w:color w:val="auto"/>
          <w:szCs w:val="21"/>
          <w:highlight w:val="none"/>
        </w:rPr>
        <w:t xml:space="preserve">      2、内容必须填写真实、清楚，涂改无效，不得转让、买卖。</w:t>
      </w:r>
    </w:p>
    <w:p w14:paraId="4F7B1219">
      <w:pPr>
        <w:spacing w:line="360" w:lineRule="auto"/>
        <w:rPr>
          <w:b/>
          <w:color w:val="auto"/>
          <w:szCs w:val="21"/>
          <w:highlight w:val="none"/>
        </w:rPr>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CAF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3CE9C6A0">
            <w:pPr>
              <w:widowControl w:val="0"/>
              <w:jc w:val="both"/>
              <w:rPr>
                <w:rFonts w:hint="eastAsia" w:ascii="宋体" w:hAnsi="宋体" w:cs="宋体"/>
                <w:b/>
                <w:color w:val="auto"/>
                <w:sz w:val="24"/>
                <w:szCs w:val="32"/>
                <w:highlight w:val="none"/>
                <w:vertAlign w:val="baseline"/>
              </w:rPr>
            </w:pPr>
            <w:r>
              <w:rPr>
                <w:rFonts w:hint="eastAsia" w:ascii="宋体" w:hAnsi="宋体" w:cs="宋体"/>
                <w:b/>
                <w:color w:val="auto"/>
                <w:sz w:val="24"/>
                <w:szCs w:val="24"/>
                <w:highlight w:val="none"/>
                <w:lang w:val="en-US" w:eastAsia="zh-CN"/>
              </w:rPr>
              <w:t>1、</w:t>
            </w:r>
            <w:r>
              <w:rPr>
                <w:rFonts w:hint="eastAsia"/>
                <w:b/>
                <w:color w:val="auto"/>
                <w:sz w:val="24"/>
                <w:szCs w:val="24"/>
                <w:highlight w:val="none"/>
              </w:rPr>
              <w:t>要求必须提供法定代表人（负责人）身份证（境外人员无法提供身份证的，可提供护照）扫描件（正反两面）</w:t>
            </w:r>
          </w:p>
        </w:tc>
      </w:tr>
    </w:tbl>
    <w:p w14:paraId="4F368983">
      <w:pPr>
        <w:pStyle w:val="7"/>
      </w:pP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25E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6" w:type="dxa"/>
            <w:noWrap w:val="0"/>
            <w:vAlign w:val="top"/>
          </w:tcPr>
          <w:p w14:paraId="08108FC3">
            <w:pPr>
              <w:widowControl w:val="0"/>
              <w:jc w:val="both"/>
              <w:rPr>
                <w:rFonts w:hint="eastAsia"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2、附</w:t>
            </w:r>
            <w:r>
              <w:rPr>
                <w:rFonts w:hint="eastAsia"/>
                <w:b/>
                <w:color w:val="auto"/>
                <w:sz w:val="24"/>
                <w:szCs w:val="24"/>
                <w:highlight w:val="none"/>
              </w:rPr>
              <w:t>法定代表人（负责人）</w:t>
            </w:r>
            <w:r>
              <w:rPr>
                <w:rFonts w:hint="eastAsia" w:ascii="宋体" w:hAnsi="宋体" w:cs="宋体"/>
                <w:b/>
                <w:color w:val="auto"/>
                <w:sz w:val="24"/>
                <w:szCs w:val="32"/>
                <w:highlight w:val="none"/>
                <w:lang w:val="en-US" w:eastAsia="zh-CN"/>
              </w:rPr>
              <w:t>的社保缴纳证明文件（须提供法定代表人购买的最近一个月载有社保部门公章的社保缴交证明材料（如最近一个月的社保材料因社保部门原因暂时无法取得，则可以往前顺延一个月）：</w:t>
            </w:r>
          </w:p>
          <w:p w14:paraId="45165DB9">
            <w:pPr>
              <w:widowControl w:val="0"/>
              <w:jc w:val="both"/>
              <w:rPr>
                <w:rFonts w:hint="eastAsia" w:ascii="宋体" w:hAnsi="宋体" w:cs="宋体"/>
                <w:b/>
                <w:color w:val="auto"/>
                <w:sz w:val="24"/>
                <w:szCs w:val="32"/>
                <w:highlight w:val="none"/>
                <w:lang w:val="en-US" w:eastAsia="zh-CN"/>
              </w:rPr>
            </w:pPr>
          </w:p>
          <w:p w14:paraId="239E8994">
            <w:pPr>
              <w:widowControl w:val="0"/>
              <w:jc w:val="center"/>
              <w:rPr>
                <w:rFonts w:hint="default" w:ascii="宋体" w:hAnsi="宋体" w:cs="宋体"/>
                <w:b/>
                <w:color w:val="auto"/>
                <w:sz w:val="24"/>
                <w:szCs w:val="32"/>
                <w:highlight w:val="none"/>
                <w:lang w:val="en-US" w:eastAsia="zh-CN"/>
              </w:rPr>
            </w:pPr>
            <w:r>
              <w:rPr>
                <w:rFonts w:hint="eastAsia" w:ascii="宋体" w:hAnsi="宋体" w:cs="宋体"/>
                <w:b/>
                <w:color w:val="auto"/>
                <w:sz w:val="24"/>
                <w:szCs w:val="32"/>
                <w:highlight w:val="none"/>
                <w:lang w:val="en-US" w:eastAsia="zh-CN"/>
              </w:rPr>
              <w:t>注：如法定代表人未在投标单位缴纳社保，则还需提供缴纳社保的公司与投标单位的相关关联关系说明。</w:t>
            </w:r>
          </w:p>
          <w:p w14:paraId="13C9DCED">
            <w:pPr>
              <w:pStyle w:val="7"/>
              <w:widowControl w:val="0"/>
              <w:tabs>
                <w:tab w:val="left" w:pos="562"/>
                <w:tab w:val="left" w:pos="3372"/>
                <w:tab w:val="left" w:pos="3653"/>
              </w:tabs>
              <w:jc w:val="both"/>
              <w:rPr>
                <w:rFonts w:hint="eastAsia"/>
                <w:color w:val="auto"/>
                <w:highlight w:val="none"/>
                <w:lang w:val="en-US" w:eastAsia="zh-CN"/>
              </w:rPr>
            </w:pPr>
          </w:p>
          <w:p w14:paraId="4ECE6590">
            <w:pPr>
              <w:widowControl w:val="0"/>
              <w:jc w:val="both"/>
              <w:rPr>
                <w:rFonts w:hint="eastAsia" w:ascii="宋体" w:hAnsi="宋体" w:cs="宋体"/>
                <w:b/>
                <w:color w:val="auto"/>
                <w:sz w:val="24"/>
                <w:szCs w:val="32"/>
                <w:highlight w:val="none"/>
                <w:lang w:val="en-US" w:eastAsia="zh-CN"/>
              </w:rPr>
            </w:pPr>
          </w:p>
          <w:p w14:paraId="5C779E9C">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3598AE5F">
            <w:pPr>
              <w:widowControl w:val="0"/>
              <w:jc w:val="both"/>
              <w:rPr>
                <w:rFonts w:hint="eastAsia" w:ascii="宋体" w:hAnsi="宋体" w:cs="宋体"/>
                <w:b/>
                <w:color w:val="auto"/>
                <w:sz w:val="24"/>
                <w:szCs w:val="32"/>
                <w:highlight w:val="none"/>
                <w:lang w:val="en-US" w:eastAsia="zh-CN"/>
              </w:rPr>
            </w:pPr>
          </w:p>
          <w:p w14:paraId="3DD9223F">
            <w:pPr>
              <w:pStyle w:val="7"/>
              <w:widowControl w:val="0"/>
              <w:tabs>
                <w:tab w:val="left" w:pos="562"/>
                <w:tab w:val="left" w:pos="3372"/>
                <w:tab w:val="left" w:pos="3653"/>
              </w:tabs>
              <w:jc w:val="both"/>
              <w:rPr>
                <w:rFonts w:hint="eastAsia" w:ascii="宋体" w:hAnsi="宋体" w:cs="宋体"/>
                <w:b/>
                <w:color w:val="auto"/>
                <w:sz w:val="24"/>
                <w:szCs w:val="32"/>
                <w:highlight w:val="none"/>
                <w:lang w:val="en-US" w:eastAsia="zh-CN"/>
              </w:rPr>
            </w:pPr>
          </w:p>
          <w:p w14:paraId="41C0566E">
            <w:pPr>
              <w:widowControl w:val="0"/>
              <w:jc w:val="both"/>
              <w:rPr>
                <w:rFonts w:hint="default"/>
                <w:color w:val="auto"/>
                <w:highlight w:val="none"/>
                <w:lang w:val="en-US"/>
              </w:rPr>
            </w:pPr>
          </w:p>
        </w:tc>
      </w:tr>
    </w:tbl>
    <w:p w14:paraId="1B3CD221">
      <w:pPr>
        <w:rPr>
          <w:rFonts w:hint="eastAsia" w:ascii="宋体" w:hAnsi="宋体" w:eastAsia="宋体" w:cs="宋体"/>
          <w:b/>
          <w:bCs/>
          <w:color w:val="FF0000"/>
          <w:kern w:val="0"/>
          <w:sz w:val="24"/>
          <w:szCs w:val="21"/>
          <w:highlight w:val="none"/>
          <w:lang w:val="en-US" w:eastAsia="zh-CN" w:bidi="ar-SA"/>
        </w:rPr>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795ED6F0">
      <w:pPr>
        <w:jc w:val="both"/>
        <w:rPr>
          <w:rFonts w:hint="eastAsia" w:ascii="黑体" w:eastAsia="黑体"/>
          <w:color w:val="000000"/>
          <w:sz w:val="28"/>
          <w:szCs w:val="28"/>
        </w:rPr>
      </w:pPr>
    </w:p>
    <w:p w14:paraId="2EB90DBB">
      <w:pPr>
        <w:jc w:val="center"/>
        <w:rPr>
          <w:rFonts w:hint="eastAsia" w:ascii="黑体" w:eastAsia="黑体"/>
          <w:color w:val="000000"/>
          <w:sz w:val="28"/>
          <w:szCs w:val="28"/>
        </w:rPr>
      </w:pPr>
    </w:p>
    <w:p w14:paraId="5003DA2F">
      <w:pPr>
        <w:jc w:val="center"/>
        <w:rPr>
          <w:rFonts w:hint="eastAsia" w:ascii="黑体" w:eastAsia="黑体"/>
          <w:color w:val="000000"/>
          <w:sz w:val="28"/>
          <w:szCs w:val="28"/>
        </w:rPr>
      </w:pPr>
    </w:p>
    <w:p w14:paraId="1CB2C169">
      <w:pPr>
        <w:jc w:val="center"/>
        <w:rPr>
          <w:rFonts w:hint="eastAsia" w:ascii="黑体" w:eastAsia="黑体"/>
          <w:color w:val="000000"/>
          <w:sz w:val="28"/>
          <w:szCs w:val="28"/>
        </w:rPr>
      </w:pPr>
    </w:p>
    <w:p w14:paraId="74EC28AF">
      <w:pPr>
        <w:jc w:val="center"/>
        <w:rPr>
          <w:rFonts w:hint="eastAsia" w:ascii="黑体" w:eastAsia="黑体"/>
          <w:color w:val="000000"/>
          <w:sz w:val="28"/>
          <w:szCs w:val="28"/>
        </w:rPr>
      </w:pPr>
      <w:r>
        <w:rPr>
          <w:rFonts w:hint="eastAsia" w:ascii="黑体" w:eastAsia="黑体"/>
          <w:color w:val="000000"/>
          <w:sz w:val="28"/>
          <w:szCs w:val="28"/>
        </w:rPr>
        <w:t>法定代表人授权书</w:t>
      </w:r>
    </w:p>
    <w:p w14:paraId="589373E2">
      <w:pPr>
        <w:rPr>
          <w:color w:val="000000"/>
        </w:rPr>
      </w:pPr>
    </w:p>
    <w:p w14:paraId="04B13C2F">
      <w:pPr>
        <w:spacing w:line="360" w:lineRule="auto"/>
        <w:ind w:firstLine="440" w:firstLineChars="200"/>
        <w:rPr>
          <w:color w:val="auto"/>
          <w:szCs w:val="21"/>
          <w:highlight w:val="none"/>
        </w:rPr>
      </w:pPr>
      <w:r>
        <w:rPr>
          <w:rFonts w:hint="eastAsia" w:ascii="Times New Roman" w:hAnsi="Times New Roman" w:eastAsia="宋体" w:cs="Times New Roman"/>
          <w:color w:val="auto"/>
          <w:szCs w:val="21"/>
          <w:highlight w:val="none"/>
        </w:rPr>
        <w:t>本授权书声明：我</w:t>
      </w:r>
      <w:r>
        <w:rPr>
          <w:rFonts w:hint="eastAsia"/>
          <w:color w:val="auto"/>
          <w:szCs w:val="21"/>
          <w:highlight w:val="none"/>
          <w:u w:val="single"/>
        </w:rPr>
        <w:t>（姓名）</w:t>
      </w:r>
      <w:r>
        <w:rPr>
          <w:rFonts w:hint="eastAsia"/>
          <w:color w:val="auto"/>
          <w:szCs w:val="21"/>
          <w:highlight w:val="none"/>
        </w:rPr>
        <w:t>系</w:t>
      </w:r>
      <w:r>
        <w:rPr>
          <w:rFonts w:hint="eastAsia"/>
          <w:color w:val="auto"/>
          <w:szCs w:val="21"/>
          <w:highlight w:val="none"/>
          <w:u w:val="single"/>
        </w:rPr>
        <w:t>（投标供应商名称）</w:t>
      </w:r>
      <w:r>
        <w:rPr>
          <w:rFonts w:hint="eastAsia"/>
          <w:color w:val="auto"/>
          <w:szCs w:val="21"/>
          <w:highlight w:val="none"/>
        </w:rPr>
        <w:t>的法定代表人</w:t>
      </w:r>
      <w:r>
        <w:rPr>
          <w:rFonts w:hint="eastAsia" w:ascii="黑体" w:eastAsia="黑体"/>
          <w:b/>
          <w:color w:val="auto"/>
          <w:kern w:val="0"/>
          <w:sz w:val="24"/>
          <w:highlight w:val="none"/>
          <w:u w:val="single"/>
        </w:rPr>
        <w:t>（负责人）</w:t>
      </w:r>
      <w:r>
        <w:rPr>
          <w:rFonts w:hint="eastAsia"/>
          <w:color w:val="auto"/>
          <w:szCs w:val="21"/>
          <w:highlight w:val="none"/>
        </w:rPr>
        <w:t>，现授权委托</w:t>
      </w:r>
      <w:r>
        <w:rPr>
          <w:rFonts w:hint="eastAsia"/>
          <w:color w:val="auto"/>
          <w:szCs w:val="21"/>
          <w:highlight w:val="none"/>
          <w:u w:val="single"/>
        </w:rPr>
        <w:t>（姓名）</w:t>
      </w:r>
      <w:r>
        <w:rPr>
          <w:rFonts w:hint="eastAsia"/>
          <w:color w:val="auto"/>
          <w:szCs w:val="21"/>
          <w:highlight w:val="none"/>
        </w:rPr>
        <w:t>为我公司签署本项目已递交的投标文件的法定代表人</w:t>
      </w:r>
      <w:r>
        <w:rPr>
          <w:rFonts w:hint="eastAsia" w:ascii="黑体" w:eastAsia="黑体"/>
          <w:b/>
          <w:color w:val="auto"/>
          <w:kern w:val="0"/>
          <w:sz w:val="24"/>
          <w:highlight w:val="none"/>
          <w:u w:val="single"/>
        </w:rPr>
        <w:t>（负责人）</w:t>
      </w:r>
      <w:r>
        <w:rPr>
          <w:rFonts w:hint="eastAsia"/>
          <w:color w:val="auto"/>
          <w:szCs w:val="21"/>
          <w:highlight w:val="none"/>
        </w:rPr>
        <w:t>的授权委托代理人，代理人全权代表我所签署的本项目已递交的投标文件内容我均承认。</w:t>
      </w:r>
    </w:p>
    <w:p w14:paraId="25619AEA">
      <w:pPr>
        <w:pStyle w:val="4"/>
        <w:spacing w:line="360" w:lineRule="auto"/>
        <w:rPr>
          <w:rFonts w:hint="eastAsia"/>
          <w:color w:val="auto"/>
          <w:szCs w:val="21"/>
          <w:highlight w:val="none"/>
        </w:rPr>
      </w:pPr>
      <w:r>
        <w:rPr>
          <w:rFonts w:hint="eastAsia"/>
          <w:color w:val="auto"/>
          <w:szCs w:val="21"/>
          <w:highlight w:val="none"/>
        </w:rPr>
        <w:t>代理人无转委托权，特此委托。</w:t>
      </w:r>
    </w:p>
    <w:p w14:paraId="195503D4">
      <w:pPr>
        <w:pStyle w:val="4"/>
        <w:spacing w:line="360" w:lineRule="auto"/>
        <w:rPr>
          <w:rFonts w:hint="eastAsia" w:eastAsiaTheme="minorEastAsia"/>
          <w:color w:val="auto"/>
          <w:szCs w:val="21"/>
          <w:highlight w:val="none"/>
          <w:lang w:val="en-US" w:eastAsia="zh-CN"/>
        </w:rPr>
      </w:pPr>
      <w:r>
        <w:rPr>
          <w:rFonts w:hint="eastAsia"/>
          <w:color w:val="auto"/>
          <w:szCs w:val="21"/>
          <w:highlight w:val="none"/>
        </w:rPr>
        <w:t>法定代表人</w:t>
      </w:r>
      <w:r>
        <w:rPr>
          <w:rFonts w:hint="eastAsia"/>
          <w:color w:val="auto"/>
          <w:szCs w:val="21"/>
          <w:highlight w:val="none"/>
          <w:lang w:val="en-US" w:eastAsia="zh-CN"/>
        </w:rPr>
        <w:t>：</w:t>
      </w:r>
    </w:p>
    <w:p w14:paraId="031C7E16">
      <w:pPr>
        <w:spacing w:line="360" w:lineRule="auto"/>
        <w:ind w:left="565" w:leftChars="257"/>
        <w:rPr>
          <w:color w:val="auto"/>
          <w:szCs w:val="21"/>
          <w:highlight w:val="none"/>
          <w:u w:val="single"/>
        </w:rPr>
      </w:pPr>
      <w:r>
        <w:rPr>
          <w:rFonts w:hint="eastAsia"/>
          <w:color w:val="auto"/>
          <w:szCs w:val="21"/>
          <w:highlight w:val="none"/>
        </w:rPr>
        <w:t>代理人：</w:t>
      </w:r>
    </w:p>
    <w:p w14:paraId="68345EA6">
      <w:pPr>
        <w:spacing w:line="360" w:lineRule="auto"/>
        <w:ind w:left="565" w:leftChars="257"/>
        <w:rPr>
          <w:color w:val="auto"/>
          <w:szCs w:val="21"/>
          <w:highlight w:val="none"/>
        </w:rPr>
      </w:pPr>
      <w:r>
        <w:rPr>
          <w:rFonts w:hint="eastAsia"/>
          <w:color w:val="auto"/>
          <w:szCs w:val="21"/>
          <w:highlight w:val="none"/>
        </w:rPr>
        <w:t>联系电话：</w:t>
      </w:r>
      <w:r>
        <w:rPr>
          <w:rFonts w:hint="eastAsia"/>
          <w:color w:val="auto"/>
          <w:szCs w:val="21"/>
          <w:highlight w:val="none"/>
          <w:lang w:val="en-US" w:eastAsia="zh-CN"/>
        </w:rPr>
        <w:t xml:space="preserve">                  </w:t>
      </w:r>
      <w:r>
        <w:rPr>
          <w:rFonts w:hint="eastAsia"/>
          <w:color w:val="auto"/>
          <w:szCs w:val="21"/>
          <w:highlight w:val="none"/>
        </w:rPr>
        <w:t>手机：</w:t>
      </w:r>
    </w:p>
    <w:p w14:paraId="2936FAC7">
      <w:pPr>
        <w:spacing w:line="360" w:lineRule="auto"/>
        <w:ind w:left="565" w:leftChars="257"/>
        <w:rPr>
          <w:color w:val="auto"/>
          <w:szCs w:val="21"/>
          <w:highlight w:val="none"/>
          <w:u w:val="single"/>
        </w:rPr>
      </w:pPr>
      <w:r>
        <w:rPr>
          <w:rFonts w:hint="eastAsia"/>
          <w:color w:val="auto"/>
          <w:szCs w:val="21"/>
          <w:highlight w:val="none"/>
        </w:rPr>
        <w:t>身份证号码：</w:t>
      </w:r>
      <w:r>
        <w:rPr>
          <w:rFonts w:hint="eastAsia"/>
          <w:color w:val="auto"/>
          <w:szCs w:val="21"/>
          <w:highlight w:val="none"/>
          <w:lang w:val="en-US" w:eastAsia="zh-CN"/>
        </w:rPr>
        <w:t xml:space="preserve">                </w:t>
      </w:r>
      <w:r>
        <w:rPr>
          <w:rFonts w:hint="eastAsia"/>
          <w:color w:val="auto"/>
          <w:szCs w:val="21"/>
          <w:highlight w:val="none"/>
        </w:rPr>
        <w:t>职务：</w:t>
      </w:r>
    </w:p>
    <w:p w14:paraId="689ABED8">
      <w:pPr>
        <w:spacing w:line="360" w:lineRule="auto"/>
        <w:ind w:left="565" w:leftChars="257"/>
        <w:rPr>
          <w:color w:val="auto"/>
          <w:szCs w:val="21"/>
          <w:highlight w:val="none"/>
        </w:rPr>
      </w:pPr>
      <w:r>
        <w:rPr>
          <w:rFonts w:hint="eastAsia"/>
          <w:color w:val="auto"/>
          <w:szCs w:val="21"/>
          <w:highlight w:val="none"/>
        </w:rPr>
        <w:t>授权委托日期：</w:t>
      </w:r>
      <w:r>
        <w:rPr>
          <w:rFonts w:hint="eastAsia"/>
          <w:color w:val="auto"/>
          <w:szCs w:val="21"/>
          <w:highlight w:val="none"/>
          <w:lang w:val="en-US" w:eastAsia="zh-CN"/>
        </w:rPr>
        <w:t xml:space="preserve">     </w:t>
      </w:r>
      <w:r>
        <w:rPr>
          <w:rFonts w:hint="eastAsia"/>
          <w:color w:val="auto"/>
          <w:szCs w:val="21"/>
          <w:highlight w:val="none"/>
        </w:rPr>
        <w:t>年</w:t>
      </w:r>
      <w:r>
        <w:rPr>
          <w:rFonts w:hint="eastAsia"/>
          <w:color w:val="auto"/>
          <w:szCs w:val="21"/>
          <w:highlight w:val="none"/>
          <w:lang w:val="en-US" w:eastAsia="zh-CN"/>
        </w:rPr>
        <w:t xml:space="preserve">     </w:t>
      </w:r>
      <w:r>
        <w:rPr>
          <w:rFonts w:hint="eastAsia"/>
          <w:color w:val="auto"/>
          <w:szCs w:val="21"/>
          <w:highlight w:val="none"/>
        </w:rPr>
        <w:t>月</w:t>
      </w:r>
      <w:r>
        <w:rPr>
          <w:rFonts w:hint="eastAsia"/>
          <w:color w:val="auto"/>
          <w:szCs w:val="21"/>
          <w:highlight w:val="none"/>
          <w:lang w:val="en-US" w:eastAsia="zh-CN"/>
        </w:rPr>
        <w:t xml:space="preserve">     </w:t>
      </w:r>
      <w:r>
        <w:rPr>
          <w:rFonts w:hint="eastAsia"/>
          <w:color w:val="auto"/>
          <w:szCs w:val="21"/>
          <w:highlight w:val="none"/>
        </w:rPr>
        <w:t>日</w:t>
      </w:r>
    </w:p>
    <w:p w14:paraId="20F71AC2">
      <w:pPr>
        <w:spacing w:line="360" w:lineRule="auto"/>
        <w:rPr>
          <w:b/>
          <w:color w:val="auto"/>
          <w:sz w:val="32"/>
          <w:szCs w:val="32"/>
          <w:highlight w:val="none"/>
        </w:rPr>
      </w:pPr>
      <w:r>
        <w:rPr>
          <w:rFonts w:hint="eastAsia"/>
          <w:b/>
          <w:color w:val="auto"/>
          <w:sz w:val="32"/>
          <w:szCs w:val="32"/>
          <w:highlight w:val="none"/>
        </w:rPr>
        <w:t>附：</w:t>
      </w:r>
    </w:p>
    <w:p w14:paraId="3FEE5AB2">
      <w:pPr>
        <w:pStyle w:val="9"/>
        <w:tabs>
          <w:tab w:val="left" w:pos="5580"/>
        </w:tabs>
        <w:spacing w:line="288" w:lineRule="auto"/>
        <w:rPr>
          <w:rFonts w:ascii="Arial" w:hAnsi="Arial" w:cs="Arial"/>
          <w:color w:val="auto"/>
          <w:sz w:val="24"/>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7F95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9287" w:type="dxa"/>
            <w:noWrap w:val="0"/>
            <w:vAlign w:val="top"/>
          </w:tcPr>
          <w:p w14:paraId="3AF669C8">
            <w:pPr>
              <w:rPr>
                <w:rFonts w:hint="eastAsia" w:ascii="宋体" w:hAnsi="宋体" w:cs="宋体"/>
                <w:b/>
                <w:color w:val="auto"/>
                <w:sz w:val="24"/>
                <w:szCs w:val="32"/>
                <w:highlight w:val="none"/>
              </w:rPr>
            </w:pPr>
            <w:r>
              <w:rPr>
                <w:rFonts w:hint="eastAsia" w:ascii="宋体" w:hAnsi="宋体" w:cs="宋体"/>
                <w:b/>
                <w:color w:val="auto"/>
                <w:sz w:val="24"/>
                <w:szCs w:val="24"/>
                <w:highlight w:val="none"/>
              </w:rPr>
              <w:t>1、</w:t>
            </w:r>
            <w:r>
              <w:rPr>
                <w:rFonts w:hint="eastAsia"/>
                <w:b/>
                <w:color w:val="auto"/>
                <w:sz w:val="24"/>
                <w:szCs w:val="24"/>
                <w:highlight w:val="none"/>
              </w:rPr>
              <w:t>要求必须提供代理人身份证（境外人员无法提供身份证的，可提供护照）扫描件（正反两面）</w:t>
            </w:r>
          </w:p>
        </w:tc>
      </w:tr>
    </w:tbl>
    <w:p w14:paraId="37DEEFB8">
      <w:pPr>
        <w:rPr>
          <w:rFonts w:hint="eastAsia" w:ascii="宋体" w:hAnsi="宋体" w:cs="宋体"/>
          <w:b/>
          <w:color w:val="auto"/>
          <w:sz w:val="24"/>
          <w:szCs w:val="32"/>
          <w:highlight w:val="none"/>
        </w:rPr>
      </w:pP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6983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9287" w:type="dxa"/>
            <w:noWrap w:val="0"/>
            <w:vAlign w:val="top"/>
          </w:tcPr>
          <w:p w14:paraId="01CA7AAE">
            <w:pPr>
              <w:rPr>
                <w:rFonts w:hint="eastAsia" w:ascii="宋体" w:hAnsi="宋体" w:cs="宋体"/>
                <w:b/>
                <w:color w:val="auto"/>
                <w:sz w:val="24"/>
                <w:szCs w:val="32"/>
                <w:highlight w:val="none"/>
              </w:rPr>
            </w:pPr>
            <w:r>
              <w:rPr>
                <w:rFonts w:hint="eastAsia" w:ascii="宋体" w:hAnsi="宋体" w:cs="宋体"/>
                <w:b/>
                <w:color w:val="auto"/>
                <w:sz w:val="24"/>
                <w:szCs w:val="32"/>
                <w:highlight w:val="none"/>
              </w:rPr>
              <w:t>2、附</w:t>
            </w:r>
            <w:r>
              <w:rPr>
                <w:rFonts w:hint="eastAsia"/>
                <w:b/>
                <w:color w:val="auto"/>
                <w:sz w:val="24"/>
                <w:szCs w:val="24"/>
                <w:highlight w:val="none"/>
              </w:rPr>
              <w:t>代理人</w:t>
            </w:r>
            <w:r>
              <w:rPr>
                <w:rFonts w:hint="eastAsia" w:ascii="宋体" w:hAnsi="宋体" w:cs="宋体"/>
                <w:b/>
                <w:color w:val="auto"/>
                <w:sz w:val="24"/>
                <w:szCs w:val="32"/>
                <w:highlight w:val="none"/>
              </w:rPr>
              <w:t>的社保缴纳证明文件（近1个月</w:t>
            </w:r>
            <w:r>
              <w:rPr>
                <w:rFonts w:hint="eastAsia" w:ascii="宋体" w:hAnsi="宋体" w:cs="宋体"/>
                <w:b/>
                <w:color w:val="auto"/>
                <w:sz w:val="24"/>
                <w:szCs w:val="32"/>
                <w:highlight w:val="none"/>
                <w:lang w:eastAsia="zh-CN"/>
              </w:rPr>
              <w:t>，</w:t>
            </w:r>
            <w:r>
              <w:rPr>
                <w:rFonts w:hint="eastAsia" w:ascii="宋体" w:hAnsi="宋体" w:cs="宋体"/>
                <w:b/>
                <w:color w:val="auto"/>
                <w:sz w:val="24"/>
                <w:szCs w:val="32"/>
                <w:highlight w:val="none"/>
              </w:rPr>
              <w:t>由于社保部门原因最近</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个月的社保证明无法提供的可往前顺延</w:t>
            </w:r>
            <w:r>
              <w:rPr>
                <w:rFonts w:hint="eastAsia" w:ascii="宋体" w:hAnsi="宋体" w:cs="宋体"/>
                <w:b/>
                <w:color w:val="auto"/>
                <w:sz w:val="24"/>
                <w:szCs w:val="32"/>
                <w:highlight w:val="none"/>
                <w:lang w:val="en-US" w:eastAsia="zh-CN"/>
              </w:rPr>
              <w:t>1</w:t>
            </w:r>
            <w:r>
              <w:rPr>
                <w:rFonts w:hint="eastAsia" w:ascii="宋体" w:hAnsi="宋体" w:cs="宋体"/>
                <w:b/>
                <w:color w:val="auto"/>
                <w:sz w:val="24"/>
                <w:szCs w:val="32"/>
                <w:highlight w:val="none"/>
              </w:rPr>
              <w:t>个月）：</w:t>
            </w:r>
          </w:p>
          <w:p w14:paraId="637D2AAB">
            <w:pPr>
              <w:rPr>
                <w:rFonts w:hint="eastAsia" w:ascii="宋体" w:hAnsi="宋体" w:cs="宋体"/>
                <w:b/>
                <w:color w:val="auto"/>
                <w:sz w:val="24"/>
                <w:szCs w:val="32"/>
                <w:highlight w:val="none"/>
              </w:rPr>
            </w:pPr>
          </w:p>
          <w:p w14:paraId="49A26063">
            <w:pPr>
              <w:pStyle w:val="7"/>
              <w:tabs>
                <w:tab w:val="left" w:pos="562"/>
                <w:tab w:val="left" w:pos="3372"/>
                <w:tab w:val="left" w:pos="3653"/>
              </w:tabs>
              <w:rPr>
                <w:rFonts w:hint="eastAsia" w:cs="宋体"/>
                <w:b/>
                <w:color w:val="auto"/>
                <w:sz w:val="24"/>
                <w:szCs w:val="32"/>
                <w:highlight w:val="none"/>
              </w:rPr>
            </w:pPr>
          </w:p>
          <w:p w14:paraId="7639041E">
            <w:pPr>
              <w:rPr>
                <w:rFonts w:hint="eastAsia" w:ascii="宋体" w:hAnsi="宋体" w:cs="宋体"/>
                <w:b/>
                <w:color w:val="auto"/>
                <w:sz w:val="24"/>
                <w:szCs w:val="32"/>
                <w:highlight w:val="none"/>
              </w:rPr>
            </w:pPr>
          </w:p>
          <w:p w14:paraId="19162CB7">
            <w:pPr>
              <w:pStyle w:val="7"/>
              <w:tabs>
                <w:tab w:val="left" w:pos="562"/>
                <w:tab w:val="left" w:pos="3372"/>
                <w:tab w:val="left" w:pos="3653"/>
              </w:tabs>
              <w:rPr>
                <w:rFonts w:hint="eastAsia" w:cs="宋体"/>
                <w:b/>
                <w:color w:val="auto"/>
                <w:sz w:val="24"/>
                <w:szCs w:val="32"/>
                <w:highlight w:val="none"/>
              </w:rPr>
            </w:pPr>
          </w:p>
          <w:p w14:paraId="15143F6D">
            <w:pPr>
              <w:rPr>
                <w:color w:val="auto"/>
                <w:highlight w:val="none"/>
              </w:rPr>
            </w:pPr>
          </w:p>
        </w:tc>
      </w:tr>
    </w:tbl>
    <w:p w14:paraId="2B0A3831">
      <w:pPr>
        <w:spacing w:line="420" w:lineRule="exact"/>
        <w:jc w:val="both"/>
      </w:pPr>
      <w:r>
        <w:rPr>
          <w:rFonts w:hint="eastAsia" w:ascii="宋体" w:hAnsi="宋体" w:eastAsia="宋体" w:cs="宋体"/>
          <w:b/>
          <w:bCs/>
          <w:color w:val="FF0000"/>
          <w:kern w:val="0"/>
          <w:sz w:val="24"/>
          <w:szCs w:val="21"/>
          <w:highlight w:val="none"/>
          <w:lang w:val="en-US" w:eastAsia="zh-CN" w:bidi="ar-SA"/>
        </w:rPr>
        <w:t>温馨提示：请投标供应商核实你单位法定代表人、本项目投标授权代表人、项目负责人（如有）、主要技术人员（如有）等是否在你公司缴纳社会保险。</w:t>
      </w:r>
    </w:p>
    <w:p w14:paraId="147DD10B">
      <w:pPr>
        <w:rPr>
          <w:rFonts w:hint="eastAsia"/>
          <w:lang w:val="en-US" w:eastAsia="zh-CN"/>
        </w:rPr>
      </w:pPr>
    </w:p>
    <w:p w14:paraId="1ECD5BB4">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附件3：</w:t>
      </w:r>
    </w:p>
    <w:p w14:paraId="09FF90C7">
      <w:pPr>
        <w:keepNext w:val="0"/>
        <w:keepLines w:val="0"/>
        <w:widowControl/>
        <w:suppressLineNumbers w:val="0"/>
        <w:spacing w:line="440" w:lineRule="exact"/>
        <w:jc w:val="center"/>
        <w:rPr>
          <w:rFonts w:hint="eastAsia" w:ascii="仿宋_GB2312" w:hAnsi="仿宋_GB2312" w:eastAsia="仿宋_GB2312" w:cs="仿宋_GB2312"/>
          <w:kern w:val="2"/>
          <w:sz w:val="30"/>
          <w:szCs w:val="30"/>
        </w:rPr>
      </w:pPr>
      <w:r>
        <w:rPr>
          <w:rFonts w:hint="eastAsia" w:ascii="仿宋_GB2312" w:hAnsi="仿宋_GB2312" w:eastAsia="仿宋_GB2312" w:cs="仿宋_GB2312"/>
          <w:color w:val="000000"/>
          <w:kern w:val="0"/>
          <w:sz w:val="30"/>
          <w:szCs w:val="30"/>
          <w:lang w:val="en-US" w:eastAsia="zh-CN" w:bidi="ar"/>
        </w:rPr>
        <w:t>参与招投标活动及履约承诺函</w:t>
      </w:r>
    </w:p>
    <w:p w14:paraId="7EE59FB1">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深圳市龙岗区妇幼保健院：</w:t>
      </w:r>
    </w:p>
    <w:p w14:paraId="387F032B">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我公司参与 XX 单位</w:t>
      </w:r>
      <w:r>
        <w:rPr>
          <w:rFonts w:hint="eastAsia" w:ascii="仿宋_GB2312" w:hAnsi="仿宋_GB2312" w:eastAsia="仿宋_GB2312" w:cs="仿宋_GB2312"/>
          <w:kern w:val="2"/>
          <w:sz w:val="30"/>
          <w:szCs w:val="30"/>
          <w:u w:val="single"/>
          <w:lang w:val="en-US" w:eastAsia="zh-CN"/>
        </w:rPr>
        <w:t xml:space="preserve">                     </w:t>
      </w:r>
      <w:r>
        <w:rPr>
          <w:rFonts w:hint="eastAsia" w:ascii="仿宋_GB2312" w:hAnsi="仿宋_GB2312" w:eastAsia="仿宋_GB2312" w:cs="仿宋_GB2312"/>
          <w:kern w:val="2"/>
          <w:sz w:val="30"/>
          <w:szCs w:val="30"/>
          <w:lang w:val="en-US" w:eastAsia="zh-CN"/>
        </w:rPr>
        <w:t>项目（以下简称“本项目”）招投标活动，承诺：</w:t>
      </w:r>
    </w:p>
    <w:p w14:paraId="35BC3227">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参与本项目所</w:t>
      </w:r>
      <w:r>
        <w:rPr>
          <w:rFonts w:hint="eastAsia" w:ascii="仿宋_GB2312" w:hAnsi="仿宋_GB2312" w:eastAsia="仿宋_GB2312" w:cs="仿宋_GB2312"/>
          <w:kern w:val="2"/>
          <w:sz w:val="30"/>
          <w:szCs w:val="30"/>
          <w:lang w:eastAsia="zh-CN"/>
        </w:rPr>
        <w:t>提供</w:t>
      </w:r>
      <w:r>
        <w:rPr>
          <w:rFonts w:hint="eastAsia" w:ascii="仿宋_GB2312" w:hAnsi="仿宋_GB2312" w:eastAsia="仿宋_GB2312" w:cs="仿宋_GB2312"/>
          <w:kern w:val="2"/>
          <w:sz w:val="30"/>
          <w:szCs w:val="30"/>
        </w:rPr>
        <w:t>的货物、工程或服务</w:t>
      </w:r>
      <w:r>
        <w:rPr>
          <w:rFonts w:hint="eastAsia" w:ascii="仿宋_GB2312" w:hAnsi="仿宋_GB2312" w:eastAsia="仿宋_GB2312" w:cs="仿宋_GB2312"/>
          <w:kern w:val="2"/>
          <w:sz w:val="30"/>
          <w:szCs w:val="30"/>
          <w:lang w:eastAsia="zh-CN"/>
        </w:rPr>
        <w:t>未</w:t>
      </w:r>
      <w:r>
        <w:rPr>
          <w:rFonts w:hint="eastAsia" w:ascii="仿宋_GB2312" w:hAnsi="仿宋_GB2312" w:eastAsia="仿宋_GB2312" w:cs="仿宋_GB2312"/>
          <w:kern w:val="2"/>
          <w:sz w:val="30"/>
          <w:szCs w:val="30"/>
        </w:rPr>
        <w:t>侵犯知识产权。</w:t>
      </w:r>
    </w:p>
    <w:p w14:paraId="296BB07A">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2.我公司参加本项目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单位负责人为同一人或者存在直接控股、管理关系</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的情形，不存在与参加同一项目的其他供应商</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法定代表人、主要经营负责人、项目投标授权代表人、项目负责人、主要技术人员为同一人、属同一单位或者在同一单位缴纳社会保险</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的情形。</w:t>
      </w:r>
    </w:p>
    <w:p w14:paraId="2CC90A24">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参与本项目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活动时不存在被有关部门禁止参与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活动且在有效期内的情况。</w:t>
      </w:r>
    </w:p>
    <w:p w14:paraId="7CF29542">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未被列入失信被执行人、重大税收违法案件当事人名单、政府采购严重违法失信行为记录名单。</w:t>
      </w:r>
    </w:p>
    <w:p w14:paraId="16FF678D">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5</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参与</w:t>
      </w:r>
      <w:r>
        <w:rPr>
          <w:rFonts w:hint="eastAsia" w:ascii="仿宋_GB2312" w:hAnsi="仿宋_GB2312" w:eastAsia="仿宋_GB2312" w:cs="仿宋_GB2312"/>
          <w:kern w:val="2"/>
          <w:sz w:val="30"/>
          <w:szCs w:val="30"/>
          <w:lang w:eastAsia="zh-CN"/>
        </w:rPr>
        <w:t>本</w:t>
      </w:r>
      <w:r>
        <w:rPr>
          <w:rFonts w:hint="eastAsia" w:ascii="仿宋_GB2312" w:hAnsi="仿宋_GB2312" w:eastAsia="仿宋_GB2312" w:cs="仿宋_GB2312"/>
          <w:kern w:val="2"/>
          <w:sz w:val="30"/>
          <w:szCs w:val="30"/>
        </w:rPr>
        <w:t>项目</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活动，严格遵守</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相关法律，</w:t>
      </w:r>
      <w:r>
        <w:rPr>
          <w:rFonts w:hint="eastAsia" w:ascii="仿宋_GB2312" w:hAnsi="仿宋_GB2312" w:eastAsia="仿宋_GB2312" w:cs="仿宋_GB2312"/>
          <w:kern w:val="2"/>
          <w:sz w:val="30"/>
          <w:szCs w:val="30"/>
          <w:lang w:val="en-US" w:eastAsia="zh-CN" w:bidi="ar"/>
        </w:rPr>
        <w:t>做到诚实</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不造假，不围标、串标、陪标。我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已清楚，如违反上述要求，</w:t>
      </w:r>
      <w:r>
        <w:rPr>
          <w:rFonts w:hint="eastAsia" w:ascii="仿宋_GB2312" w:hAnsi="仿宋_GB2312" w:eastAsia="仿宋_GB2312" w:cs="仿宋_GB2312"/>
          <w:kern w:val="2"/>
          <w:sz w:val="30"/>
          <w:szCs w:val="30"/>
          <w:lang w:val="en-US" w:eastAsia="zh-CN" w:bidi="ar"/>
        </w:rPr>
        <w:t>将作无效响应处理。</w:t>
      </w:r>
    </w:p>
    <w:p w14:paraId="15DB5A44">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6</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如果成为本项目成交供应商，做到守信，不偷工减料，依照本项目招标文件需求内容、签署的合同及本</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活动时所作的一切响应和承诺</w:t>
      </w:r>
      <w:r>
        <w:rPr>
          <w:rFonts w:hint="eastAsia" w:ascii="仿宋_GB2312" w:hAnsi="仿宋_GB2312" w:eastAsia="仿宋_GB2312" w:cs="仿宋_GB2312"/>
          <w:kern w:val="2"/>
          <w:sz w:val="30"/>
          <w:szCs w:val="30"/>
          <w:lang w:eastAsia="zh-CN"/>
        </w:rPr>
        <w:t>进行</w:t>
      </w:r>
      <w:r>
        <w:rPr>
          <w:rFonts w:hint="eastAsia" w:ascii="仿宋_GB2312" w:hAnsi="仿宋_GB2312" w:eastAsia="仿宋_GB2312" w:cs="仿宋_GB2312"/>
          <w:kern w:val="2"/>
          <w:sz w:val="30"/>
          <w:szCs w:val="30"/>
        </w:rPr>
        <w:t>履约。项目验收达到全部指标合格，力争优良。在合同履约期间，如我公司因违法行为被禁止参与</w:t>
      </w:r>
      <w:r>
        <w:rPr>
          <w:rFonts w:hint="eastAsia" w:ascii="仿宋_GB2312" w:hAnsi="仿宋_GB2312" w:eastAsia="仿宋_GB2312" w:cs="仿宋_GB2312"/>
          <w:kern w:val="2"/>
          <w:sz w:val="30"/>
          <w:szCs w:val="30"/>
          <w:lang w:val="en-US" w:eastAsia="zh-CN"/>
        </w:rPr>
        <w:t>招投标</w:t>
      </w:r>
      <w:r>
        <w:rPr>
          <w:rFonts w:hint="eastAsia" w:ascii="仿宋_GB2312" w:hAnsi="仿宋_GB2312" w:eastAsia="仿宋_GB2312" w:cs="仿宋_GB2312"/>
          <w:kern w:val="2"/>
          <w:sz w:val="30"/>
          <w:szCs w:val="30"/>
        </w:rPr>
        <w:t>活动或者存在其他重大违法行为的，</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人可以提前解除合同或者不予续签合同。</w:t>
      </w:r>
    </w:p>
    <w:p w14:paraId="12EDE7B3">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7.我公司承诺本项目的报价不低于我公司的成本价，否则，我公司清楚将面临投标无效的风险；我公司承诺不恶意低价谋取成交；</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对本项目的报价负责，</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后将严格按照本项目文件需求、签署的合同及我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在</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中所作的全部承诺履行。我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清楚，若</w:t>
      </w:r>
      <w:r>
        <w:rPr>
          <w:rFonts w:hint="eastAsia" w:ascii="仿宋_GB2312" w:hAnsi="仿宋_GB2312" w:eastAsia="仿宋_GB2312" w:cs="仿宋_GB2312"/>
          <w:kern w:val="2"/>
          <w:sz w:val="30"/>
          <w:szCs w:val="30"/>
          <w:lang w:eastAsia="zh-CN"/>
        </w:rPr>
        <w:t>我公司</w:t>
      </w:r>
      <w:r>
        <w:rPr>
          <w:rFonts w:hint="eastAsia" w:ascii="仿宋_GB2312" w:hAnsi="仿宋_GB2312" w:eastAsia="仿宋_GB2312" w:cs="仿宋_GB2312"/>
          <w:kern w:val="2"/>
          <w:sz w:val="30"/>
          <w:szCs w:val="30"/>
        </w:rPr>
        <w:t>以</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报价太低而无法履约</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为理由放弃本项目</w:t>
      </w:r>
      <w:r>
        <w:rPr>
          <w:rFonts w:hint="eastAsia" w:ascii="仿宋_GB2312" w:hAnsi="仿宋_GB2312" w:eastAsia="仿宋_GB2312" w:cs="仿宋_GB2312"/>
          <w:kern w:val="2"/>
          <w:sz w:val="30"/>
          <w:szCs w:val="30"/>
          <w:lang w:eastAsia="zh-CN"/>
        </w:rPr>
        <w:t>成交</w:t>
      </w:r>
      <w:r>
        <w:rPr>
          <w:rFonts w:hint="eastAsia" w:ascii="仿宋_GB2312" w:hAnsi="仿宋_GB2312" w:eastAsia="仿宋_GB2312" w:cs="仿宋_GB2312"/>
          <w:kern w:val="2"/>
          <w:sz w:val="30"/>
          <w:szCs w:val="30"/>
        </w:rPr>
        <w:t>资格时，愿意接受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部门的处理。若我</w:t>
      </w:r>
      <w:r>
        <w:rPr>
          <w:rFonts w:hint="eastAsia" w:ascii="仿宋_GB2312" w:hAnsi="仿宋_GB2312" w:eastAsia="仿宋_GB2312" w:cs="仿宋_GB2312"/>
          <w:kern w:val="2"/>
          <w:sz w:val="30"/>
          <w:szCs w:val="30"/>
          <w:lang w:eastAsia="zh-CN"/>
        </w:rPr>
        <w:t>公司成为</w:t>
      </w:r>
      <w:r>
        <w:rPr>
          <w:rFonts w:hint="eastAsia" w:ascii="仿宋_GB2312" w:hAnsi="仿宋_GB2312" w:eastAsia="仿宋_GB2312" w:cs="仿宋_GB2312"/>
          <w:kern w:val="2"/>
          <w:sz w:val="30"/>
          <w:szCs w:val="30"/>
        </w:rPr>
        <w:t>本项目</w:t>
      </w:r>
      <w:r>
        <w:rPr>
          <w:rFonts w:hint="eastAsia" w:ascii="仿宋_GB2312" w:hAnsi="仿宋_GB2312" w:eastAsia="仿宋_GB2312" w:cs="仿宋_GB2312"/>
          <w:kern w:val="2"/>
          <w:sz w:val="30"/>
          <w:szCs w:val="30"/>
          <w:lang w:eastAsia="zh-CN"/>
        </w:rPr>
        <w:t>成交供应商</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的报价明显低于其他</w:t>
      </w:r>
      <w:r>
        <w:rPr>
          <w:rFonts w:hint="eastAsia" w:ascii="仿宋_GB2312" w:hAnsi="仿宋_GB2312" w:eastAsia="仿宋_GB2312" w:cs="仿宋_GB2312"/>
          <w:kern w:val="2"/>
          <w:sz w:val="30"/>
          <w:szCs w:val="30"/>
          <w:lang w:eastAsia="zh-CN"/>
        </w:rPr>
        <w:t>参与供应商</w:t>
      </w:r>
      <w:r>
        <w:rPr>
          <w:rFonts w:hint="eastAsia" w:ascii="仿宋_GB2312" w:hAnsi="仿宋_GB2312" w:eastAsia="仿宋_GB2312" w:cs="仿宋_GB2312"/>
          <w:kern w:val="2"/>
          <w:sz w:val="30"/>
          <w:szCs w:val="30"/>
        </w:rPr>
        <w:t>的报价时，我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清楚，本项目将成为重点监管、重点验收项目，我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将按时保质保量完成，并全力配合有关监管、验收工作；若我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未按上述要求履约，我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部门的处理。</w:t>
      </w:r>
    </w:p>
    <w:p w14:paraId="4070D87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8</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已认真核实了</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文件的全部内容，所有资料均为真实资料。我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对</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文件中全部资料的真实性负责，如被证实我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的</w:t>
      </w:r>
      <w:r>
        <w:rPr>
          <w:rFonts w:hint="eastAsia" w:ascii="仿宋_GB2312" w:hAnsi="仿宋_GB2312" w:eastAsia="仿宋_GB2312" w:cs="仿宋_GB2312"/>
          <w:kern w:val="2"/>
          <w:sz w:val="30"/>
          <w:szCs w:val="30"/>
          <w:lang w:eastAsia="zh-CN"/>
        </w:rPr>
        <w:t>报价响应</w:t>
      </w:r>
      <w:r>
        <w:rPr>
          <w:rFonts w:hint="eastAsia" w:ascii="仿宋_GB2312" w:hAnsi="仿宋_GB2312" w:eastAsia="仿宋_GB2312" w:cs="仿宋_GB2312"/>
          <w:kern w:val="2"/>
          <w:sz w:val="30"/>
          <w:szCs w:val="30"/>
        </w:rPr>
        <w:t>文件中存在虚假资料的，则视为我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隐瞒真实情况、提供虚假资料，我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愿意接受</w:t>
      </w:r>
      <w:r>
        <w:rPr>
          <w:rFonts w:hint="eastAsia" w:ascii="仿宋_GB2312" w:hAnsi="仿宋_GB2312" w:eastAsia="仿宋_GB2312" w:cs="仿宋_GB2312"/>
          <w:kern w:val="2"/>
          <w:sz w:val="30"/>
          <w:szCs w:val="30"/>
          <w:lang w:eastAsia="zh-CN"/>
        </w:rPr>
        <w:t>监督管理</w:t>
      </w:r>
      <w:r>
        <w:rPr>
          <w:rFonts w:hint="eastAsia" w:ascii="仿宋_GB2312" w:hAnsi="仿宋_GB2312" w:eastAsia="仿宋_GB2312" w:cs="仿宋_GB2312"/>
          <w:kern w:val="2"/>
          <w:sz w:val="30"/>
          <w:szCs w:val="30"/>
        </w:rPr>
        <w:t>部门作出的行政处罚。</w:t>
      </w:r>
    </w:p>
    <w:p w14:paraId="697AB29B">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9</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承诺</w:t>
      </w:r>
      <w:r>
        <w:rPr>
          <w:rFonts w:hint="eastAsia" w:ascii="仿宋_GB2312" w:hAnsi="仿宋_GB2312" w:eastAsia="仿宋_GB2312" w:cs="仿宋_GB2312"/>
          <w:kern w:val="2"/>
          <w:sz w:val="30"/>
          <w:szCs w:val="30"/>
          <w:lang w:eastAsia="zh-CN"/>
        </w:rPr>
        <w:t>不非法转包、分包</w:t>
      </w:r>
      <w:r>
        <w:rPr>
          <w:rFonts w:hint="eastAsia" w:ascii="仿宋_GB2312" w:hAnsi="仿宋_GB2312" w:eastAsia="仿宋_GB2312" w:cs="仿宋_GB2312"/>
          <w:kern w:val="2"/>
          <w:sz w:val="30"/>
          <w:szCs w:val="30"/>
        </w:rPr>
        <w:t>。</w:t>
      </w:r>
    </w:p>
    <w:p w14:paraId="6D00C73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10</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保证与其他投标供应商不存在</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负责人为同一人或者存在直接控股、管理关系；未对本次采购项目提供整体设计、规范编制或者项目管理、监理、检测等服务的情形。</w:t>
      </w:r>
    </w:p>
    <w:p w14:paraId="08319E84">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11</w:t>
      </w:r>
      <w:r>
        <w:rPr>
          <w:rFonts w:hint="eastAsia" w:ascii="仿宋_GB2312" w:hAnsi="仿宋_GB2312" w:eastAsia="仿宋_GB2312" w:cs="仿宋_GB2312"/>
          <w:kern w:val="2"/>
          <w:sz w:val="30"/>
          <w:szCs w:val="30"/>
        </w:rPr>
        <w:t>.我</w:t>
      </w:r>
      <w:r>
        <w:rPr>
          <w:rFonts w:hint="eastAsia" w:ascii="仿宋_GB2312" w:hAnsi="仿宋_GB2312" w:eastAsia="仿宋_GB2312" w:cs="仿宋_GB2312"/>
          <w:kern w:val="2"/>
          <w:sz w:val="30"/>
          <w:szCs w:val="30"/>
          <w:lang w:eastAsia="zh-CN"/>
        </w:rPr>
        <w:t>公司</w:t>
      </w:r>
      <w:r>
        <w:rPr>
          <w:rFonts w:hint="eastAsia" w:ascii="仿宋_GB2312" w:hAnsi="仿宋_GB2312" w:eastAsia="仿宋_GB2312" w:cs="仿宋_GB2312"/>
          <w:kern w:val="2"/>
          <w:sz w:val="30"/>
          <w:szCs w:val="30"/>
        </w:rPr>
        <w:t>清楚，如存在违反投标承诺行为情节严重的，依法被列入失信信息。</w:t>
      </w:r>
    </w:p>
    <w:p w14:paraId="7070CA45">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kern w:val="2"/>
          <w:sz w:val="30"/>
          <w:szCs w:val="30"/>
          <w:lang w:val="en-US" w:eastAsia="zh-CN"/>
        </w:rPr>
        <w:t>12.</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承诺未参与本项目的</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需求、技术指标、商务指标等内容的设定，不存在对其他投标单位不公平的行为。</w:t>
      </w:r>
    </w:p>
    <w:p w14:paraId="0D13A053">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13.</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人进行贿赂，进行有偿报答。</w:t>
      </w:r>
    </w:p>
    <w:p w14:paraId="7EC5BFE4">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14.</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人进行任何形式的利益输送。</w:t>
      </w:r>
    </w:p>
    <w:p w14:paraId="32CE2D27">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15.</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人进行宴请和娱乐等消费活动。</w:t>
      </w:r>
    </w:p>
    <w:p w14:paraId="0A3E3BEB">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firstLine="600" w:firstLineChars="200"/>
        <w:jc w:val="both"/>
        <w:textAlignment w:val="auto"/>
        <w:rPr>
          <w:rFonts w:hint="eastAsia" w:ascii="仿宋_GB2312" w:hAnsi="仿宋_GB2312" w:eastAsia="仿宋_GB2312" w:cs="仿宋_GB2312"/>
          <w:color w:val="auto"/>
          <w:kern w:val="2"/>
          <w:sz w:val="30"/>
          <w:szCs w:val="30"/>
          <w:highlight w:val="none"/>
        </w:rPr>
      </w:pPr>
      <w:r>
        <w:rPr>
          <w:rFonts w:hint="eastAsia" w:ascii="仿宋_GB2312" w:hAnsi="仿宋_GB2312" w:eastAsia="仿宋_GB2312" w:cs="仿宋_GB2312"/>
          <w:color w:val="auto"/>
          <w:kern w:val="2"/>
          <w:sz w:val="30"/>
          <w:szCs w:val="30"/>
          <w:highlight w:val="none"/>
          <w:lang w:val="en-US" w:eastAsia="zh-CN"/>
        </w:rPr>
        <w:t>16.</w:t>
      </w:r>
      <w:r>
        <w:rPr>
          <w:rFonts w:hint="eastAsia" w:ascii="仿宋_GB2312" w:hAnsi="仿宋_GB2312" w:eastAsia="仿宋_GB2312" w:cs="仿宋_GB2312"/>
          <w:color w:val="auto"/>
          <w:kern w:val="2"/>
          <w:sz w:val="30"/>
          <w:szCs w:val="30"/>
          <w:highlight w:val="none"/>
        </w:rPr>
        <w:t>我</w:t>
      </w:r>
      <w:r>
        <w:rPr>
          <w:rFonts w:hint="eastAsia" w:ascii="仿宋_GB2312" w:hAnsi="仿宋_GB2312" w:eastAsia="仿宋_GB2312" w:cs="仿宋_GB2312"/>
          <w:color w:val="auto"/>
          <w:kern w:val="2"/>
          <w:sz w:val="30"/>
          <w:szCs w:val="30"/>
          <w:highlight w:val="none"/>
          <w:lang w:val="en-US" w:eastAsia="zh-CN"/>
        </w:rPr>
        <w:t>公司</w:t>
      </w:r>
      <w:r>
        <w:rPr>
          <w:rFonts w:hint="eastAsia" w:ascii="仿宋_GB2312" w:hAnsi="仿宋_GB2312" w:eastAsia="仿宋_GB2312" w:cs="仿宋_GB2312"/>
          <w:color w:val="auto"/>
          <w:kern w:val="2"/>
          <w:sz w:val="30"/>
          <w:szCs w:val="30"/>
          <w:highlight w:val="none"/>
        </w:rPr>
        <w:t>承诺不对</w:t>
      </w:r>
      <w:r>
        <w:rPr>
          <w:rFonts w:hint="eastAsia" w:ascii="仿宋_GB2312" w:hAnsi="仿宋_GB2312" w:eastAsia="仿宋_GB2312" w:cs="仿宋_GB2312"/>
          <w:color w:val="auto"/>
          <w:kern w:val="2"/>
          <w:sz w:val="30"/>
          <w:szCs w:val="30"/>
          <w:highlight w:val="none"/>
          <w:lang w:val="en-US" w:eastAsia="zh-CN"/>
        </w:rPr>
        <w:t>招标</w:t>
      </w:r>
      <w:r>
        <w:rPr>
          <w:rFonts w:hint="eastAsia" w:ascii="仿宋_GB2312" w:hAnsi="仿宋_GB2312" w:eastAsia="仿宋_GB2312" w:cs="仿宋_GB2312"/>
          <w:color w:val="auto"/>
          <w:kern w:val="2"/>
          <w:sz w:val="30"/>
          <w:szCs w:val="30"/>
          <w:highlight w:val="none"/>
        </w:rPr>
        <w:t>人进行赠送各种礼品、现金、有价证券、中介费、好处费等行为。</w:t>
      </w:r>
    </w:p>
    <w:p w14:paraId="072BE0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color w:val="auto"/>
          <w:kern w:val="2"/>
          <w:sz w:val="30"/>
          <w:szCs w:val="30"/>
          <w:highlight w:val="none"/>
          <w:lang w:val="en-US" w:eastAsia="zh-CN"/>
        </w:rPr>
        <w:t>17.</w:t>
      </w:r>
      <w:r>
        <w:rPr>
          <w:rFonts w:hint="eastAsia" w:ascii="仿宋_GB2312" w:hAnsi="仿宋_GB2312" w:eastAsia="仿宋_GB2312" w:cs="仿宋_GB2312"/>
          <w:color w:val="auto"/>
          <w:kern w:val="2"/>
          <w:sz w:val="30"/>
          <w:szCs w:val="30"/>
          <w:highlight w:val="none"/>
        </w:rPr>
        <w:t>本公司在招标投标活动中无串通投标、弄虚作假不良行为记录被暂停投标资格期间或涉嫌串通投标、弄虚作假并正在接受主管部门调查的情况</w:t>
      </w:r>
      <w:r>
        <w:rPr>
          <w:rFonts w:hint="eastAsia" w:ascii="仿宋_GB2312" w:hAnsi="仿宋_GB2312" w:eastAsia="仿宋_GB2312" w:cs="仿宋_GB2312"/>
          <w:color w:val="auto"/>
          <w:kern w:val="2"/>
          <w:sz w:val="30"/>
          <w:szCs w:val="30"/>
          <w:highlight w:val="none"/>
          <w:lang w:eastAsia="zh-CN"/>
        </w:rPr>
        <w:t>。</w:t>
      </w:r>
    </w:p>
    <w:p w14:paraId="79D5DFC5">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以上承诺，如有违反，愿依照国家相关法律法规处理，并承担由此给</w:t>
      </w:r>
      <w:r>
        <w:rPr>
          <w:rFonts w:hint="eastAsia" w:ascii="仿宋_GB2312" w:hAnsi="仿宋_GB2312" w:eastAsia="仿宋_GB2312" w:cs="仿宋_GB2312"/>
          <w:kern w:val="2"/>
          <w:sz w:val="30"/>
          <w:szCs w:val="30"/>
          <w:lang w:val="en-US" w:eastAsia="zh-CN"/>
        </w:rPr>
        <w:t>招标</w:t>
      </w:r>
      <w:r>
        <w:rPr>
          <w:rFonts w:hint="eastAsia" w:ascii="仿宋_GB2312" w:hAnsi="仿宋_GB2312" w:eastAsia="仿宋_GB2312" w:cs="仿宋_GB2312"/>
          <w:kern w:val="2"/>
          <w:sz w:val="30"/>
          <w:szCs w:val="30"/>
        </w:rPr>
        <w:t>人带来的损失。</w:t>
      </w:r>
    </w:p>
    <w:p w14:paraId="5BD8EEC7">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both"/>
        <w:textAlignment w:val="auto"/>
        <w:rPr>
          <w:rFonts w:hint="eastAsia" w:ascii="仿宋_GB2312" w:hAnsi="仿宋_GB2312" w:eastAsia="仿宋_GB2312" w:cs="仿宋_GB2312"/>
          <w:kern w:val="2"/>
          <w:sz w:val="30"/>
          <w:szCs w:val="30"/>
        </w:rPr>
      </w:pPr>
    </w:p>
    <w:p w14:paraId="63ABAC10">
      <w:pPr>
        <w:keepNext w:val="0"/>
        <w:keepLines w:val="0"/>
        <w:pageBreakBefore w:val="0"/>
        <w:widowControl w:val="0"/>
        <w:kinsoku/>
        <w:wordWrap/>
        <w:overflowPunct/>
        <w:topLinePunct w:val="0"/>
        <w:autoSpaceDE/>
        <w:autoSpaceDN/>
        <w:bidi w:val="0"/>
        <w:adjustRightInd/>
        <w:snapToGrid/>
        <w:spacing w:line="440" w:lineRule="exact"/>
        <w:ind w:firstLine="8400" w:firstLineChars="2800"/>
        <w:jc w:val="both"/>
        <w:textAlignment w:val="auto"/>
        <w:rPr>
          <w:rFonts w:hint="eastAsia" w:ascii="仿宋_GB2312" w:hAnsi="仿宋_GB2312" w:eastAsia="仿宋_GB2312" w:cs="仿宋_GB2312"/>
          <w:kern w:val="2"/>
          <w:sz w:val="30"/>
          <w:szCs w:val="30"/>
          <w:lang w:val="en-US" w:eastAsia="zh-CN"/>
        </w:rPr>
      </w:pPr>
    </w:p>
    <w:p w14:paraId="01404CFC">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投标人（公章）：</w:t>
      </w:r>
    </w:p>
    <w:p w14:paraId="7659ABE1">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right"/>
        <w:textAlignment w:val="auto"/>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日期：  年  月  日</w:t>
      </w:r>
    </w:p>
    <w:p w14:paraId="6D41D1D4"/>
    <w:p w14:paraId="59731C84">
      <w:pPr>
        <w:pStyle w:val="2"/>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附件4：</w:t>
      </w:r>
    </w:p>
    <w:p w14:paraId="720F56BF">
      <w:pPr>
        <w:widowControl w:val="0"/>
        <w:spacing w:line="360" w:lineRule="auto"/>
        <w:jc w:val="center"/>
        <w:rPr>
          <w:rFonts w:hint="eastAsia" w:ascii="宋体" w:hAnsi="宋体" w:eastAsia="宋体" w:cs="宋体"/>
          <w:b/>
          <w:snapToGrid w:val="0"/>
          <w:sz w:val="44"/>
          <w:szCs w:val="44"/>
          <w:lang w:eastAsia="zh-CN"/>
        </w:rPr>
      </w:pPr>
      <w:r>
        <w:rPr>
          <w:rFonts w:hint="eastAsia" w:ascii="宋体" w:hAnsi="宋体" w:eastAsia="宋体" w:cs="宋体"/>
          <w:b/>
          <w:snapToGrid w:val="0"/>
          <w:sz w:val="44"/>
          <w:szCs w:val="44"/>
          <w:lang w:eastAsia="zh-CN"/>
        </w:rPr>
        <w:t>投标报价书</w:t>
      </w:r>
    </w:p>
    <w:p w14:paraId="6AB5E4E1">
      <w:pPr>
        <w:widowControl/>
        <w:ind w:firstLine="420"/>
        <w:jc w:val="left"/>
        <w:rPr>
          <w:rFonts w:hint="eastAsia" w:ascii="宋体" w:hAnsi="宋体" w:eastAsia="宋体" w:cs="宋体"/>
          <w:szCs w:val="20"/>
          <w:lang w:eastAsia="zh-CN"/>
        </w:rPr>
      </w:pPr>
    </w:p>
    <w:p w14:paraId="6FC8C5B7">
      <w:pPr>
        <w:widowControl/>
        <w:spacing w:line="360" w:lineRule="auto"/>
        <w:jc w:val="left"/>
        <w:rPr>
          <w:rFonts w:hint="default" w:ascii="宋体" w:hAnsi="宋体" w:eastAsia="宋体" w:cs="宋体"/>
          <w:b/>
          <w:snapToGrid w:val="0"/>
          <w:sz w:val="21"/>
          <w:szCs w:val="21"/>
          <w:u w:val="single"/>
          <w:lang w:val="en-US" w:eastAsia="zh-CN"/>
        </w:rPr>
      </w:pPr>
      <w:r>
        <w:rPr>
          <w:rFonts w:hint="eastAsia" w:ascii="宋体" w:hAnsi="宋体" w:eastAsia="宋体" w:cs="宋体"/>
          <w:snapToGrid w:val="0"/>
          <w:sz w:val="21"/>
          <w:szCs w:val="21"/>
          <w:lang w:eastAsia="zh-CN"/>
        </w:rPr>
        <w:t>致：</w:t>
      </w:r>
      <w:r>
        <w:rPr>
          <w:rFonts w:hint="eastAsia" w:ascii="宋体" w:hAnsi="宋体" w:eastAsia="宋体" w:cs="宋体"/>
          <w:b/>
          <w:bCs/>
          <w:snapToGrid w:val="0"/>
          <w:sz w:val="21"/>
          <w:szCs w:val="21"/>
          <w:u w:val="single"/>
          <w:lang w:val="en-US" w:eastAsia="zh-CN"/>
        </w:rPr>
        <w:t>深圳市龙岗区妇幼保健院</w:t>
      </w:r>
    </w:p>
    <w:p w14:paraId="7B125210">
      <w:pPr>
        <w:widowControl/>
        <w:adjustRightInd w:val="0"/>
        <w:snapToGrid w:val="0"/>
        <w:spacing w:line="360" w:lineRule="auto"/>
        <w:ind w:firstLine="420" w:firstLineChars="200"/>
        <w:jc w:val="left"/>
        <w:rPr>
          <w:rFonts w:hint="eastAsia" w:ascii="宋体" w:hAnsi="宋体" w:eastAsia="宋体" w:cs="宋体"/>
          <w:b/>
          <w:sz w:val="21"/>
          <w:szCs w:val="21"/>
          <w:u w:val="single"/>
          <w:lang w:eastAsia="zh-CN"/>
        </w:rPr>
      </w:pPr>
      <w:r>
        <w:rPr>
          <w:rFonts w:hint="eastAsia" w:ascii="宋体" w:hAnsi="宋体" w:eastAsia="宋体" w:cs="宋体"/>
          <w:snapToGrid w:val="0"/>
          <w:sz w:val="21"/>
          <w:szCs w:val="21"/>
          <w:lang w:eastAsia="zh-CN"/>
        </w:rPr>
        <w:t>根据已收到贵方的</w:t>
      </w:r>
      <w:r>
        <w:rPr>
          <w:rFonts w:hint="eastAsia" w:ascii="宋体" w:hAnsi="宋体" w:eastAsia="宋体" w:cs="宋体"/>
          <w:b/>
          <w:bCs/>
          <w:snapToGrid w:val="0"/>
          <w:sz w:val="21"/>
          <w:szCs w:val="21"/>
          <w:u w:val="single"/>
          <w:lang w:val="en-US" w:eastAsia="zh-CN"/>
        </w:rPr>
        <w:t>龙岗区妇幼保健院2025-2026年度小型工程监理</w:t>
      </w:r>
      <w:r>
        <w:rPr>
          <w:rFonts w:hint="eastAsia" w:ascii="宋体" w:hAnsi="宋体" w:eastAsia="宋体" w:cs="宋体"/>
          <w:snapToGrid w:val="0"/>
          <w:sz w:val="21"/>
          <w:szCs w:val="21"/>
          <w:lang w:eastAsia="zh-CN"/>
        </w:rPr>
        <w:t>的招标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，经我方研究后，我方根据企业自身情况，理性报价，并愿意</w:t>
      </w:r>
      <w:r>
        <w:rPr>
          <w:rFonts w:hint="eastAsia" w:ascii="宋体" w:hAnsi="宋体" w:eastAsia="宋体" w:cs="宋体"/>
          <w:snapToGrid w:val="0"/>
          <w:sz w:val="21"/>
          <w:szCs w:val="21"/>
          <w:lang w:val="en-US" w:eastAsia="zh-CN"/>
        </w:rPr>
        <w:t>用</w:t>
      </w:r>
      <w:bookmarkStart w:id="0" w:name="_GoBack"/>
      <w:bookmarkEnd w:id="0"/>
      <w:r>
        <w:rPr>
          <w:rFonts w:hint="eastAsia" w:ascii="宋体" w:hAnsi="宋体" w:eastAsia="宋体" w:cs="宋体"/>
          <w:snapToGrid w:val="0"/>
          <w:sz w:val="21"/>
          <w:szCs w:val="21"/>
          <w:lang w:eastAsia="zh-CN"/>
        </w:rPr>
        <w:t>以下报价，按招标</w:t>
      </w:r>
      <w:r>
        <w:rPr>
          <w:rFonts w:hint="eastAsia" w:ascii="宋体" w:hAnsi="宋体" w:eastAsia="宋体" w:cs="宋体"/>
          <w:snapToGrid w:val="0"/>
          <w:sz w:val="21"/>
          <w:szCs w:val="21"/>
          <w:lang w:val="en-US" w:eastAsia="zh-CN"/>
        </w:rPr>
        <w:t>公告</w:t>
      </w:r>
      <w:r>
        <w:rPr>
          <w:rFonts w:hint="eastAsia" w:ascii="宋体" w:hAnsi="宋体" w:eastAsia="宋体" w:cs="宋体"/>
          <w:snapToGrid w:val="0"/>
          <w:sz w:val="21"/>
          <w:szCs w:val="21"/>
          <w:lang w:eastAsia="zh-CN"/>
        </w:rPr>
        <w:t>及合同要求承接本项目：</w:t>
      </w:r>
    </w:p>
    <w:p w14:paraId="3224CEEA">
      <w:pPr>
        <w:widowControl/>
        <w:adjustRightInd w:val="0"/>
        <w:snapToGrid w:val="0"/>
        <w:spacing w:line="360" w:lineRule="auto"/>
        <w:ind w:firstLine="420" w:firstLineChars="200"/>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（1）币种：</w:t>
      </w:r>
      <w:r>
        <w:rPr>
          <w:rFonts w:hint="eastAsia" w:ascii="宋体" w:hAnsi="宋体" w:eastAsia="宋体" w:cs="宋体"/>
          <w:snapToGrid w:val="0"/>
          <w:sz w:val="21"/>
          <w:szCs w:val="21"/>
          <w:u w:val="single"/>
          <w:lang w:eastAsia="zh-CN"/>
        </w:rPr>
        <w:t>人民币</w:t>
      </w:r>
    </w:p>
    <w:p w14:paraId="170EF78E">
      <w:pPr>
        <w:widowControl w:val="0"/>
        <w:spacing w:line="360" w:lineRule="auto"/>
        <w:ind w:firstLine="411" w:firstLineChars="196"/>
        <w:jc w:val="both"/>
        <w:rPr>
          <w:rFonts w:hint="eastAsia" w:ascii="宋体" w:hAnsi="宋体" w:eastAsia="宋体" w:cs="宋体"/>
          <w:snapToGrid w:val="0"/>
          <w:kern w:val="2"/>
          <w:sz w:val="21"/>
          <w:szCs w:val="21"/>
          <w:lang w:eastAsia="zh-CN"/>
        </w:rPr>
      </w:pPr>
      <w:r>
        <w:rPr>
          <w:rFonts w:hint="eastAsia" w:ascii="宋体" w:hAnsi="宋体" w:eastAsia="宋体" w:cs="宋体"/>
          <w:snapToGrid w:val="0"/>
          <w:kern w:val="2"/>
          <w:sz w:val="21"/>
          <w:szCs w:val="21"/>
          <w:lang w:eastAsia="zh-CN"/>
        </w:rPr>
        <w:t>（2）投标报价：</w:t>
      </w:r>
    </w:p>
    <w:tbl>
      <w:tblPr>
        <w:tblStyle w:val="13"/>
        <w:tblW w:w="5000" w:type="pct"/>
        <w:jc w:val="center"/>
        <w:tblLayout w:type="fixed"/>
        <w:tblCellMar>
          <w:top w:w="0" w:type="dxa"/>
          <w:left w:w="108" w:type="dxa"/>
          <w:bottom w:w="0" w:type="dxa"/>
          <w:right w:w="108" w:type="dxa"/>
        </w:tblCellMar>
      </w:tblPr>
      <w:tblGrid>
        <w:gridCol w:w="2855"/>
        <w:gridCol w:w="6101"/>
      </w:tblGrid>
      <w:tr w14:paraId="0B22994C">
        <w:tblPrEx>
          <w:tblCellMar>
            <w:top w:w="0" w:type="dxa"/>
            <w:left w:w="108" w:type="dxa"/>
            <w:bottom w:w="0" w:type="dxa"/>
            <w:right w:w="108" w:type="dxa"/>
          </w:tblCellMar>
        </w:tblPrEx>
        <w:trPr>
          <w:trHeight w:val="849" w:hRule="atLeast"/>
          <w:jc w:val="center"/>
        </w:trPr>
        <w:tc>
          <w:tcPr>
            <w:tcW w:w="2855" w:type="dxa"/>
            <w:tcBorders>
              <w:top w:val="single" w:color="auto" w:sz="4" w:space="0"/>
              <w:left w:val="single" w:color="auto" w:sz="4" w:space="0"/>
              <w:right w:val="single" w:color="auto" w:sz="4" w:space="0"/>
            </w:tcBorders>
            <w:noWrap w:val="0"/>
            <w:vAlign w:val="center"/>
          </w:tcPr>
          <w:p w14:paraId="5B3D228F">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工程名称</w:t>
            </w:r>
          </w:p>
        </w:tc>
        <w:tc>
          <w:tcPr>
            <w:tcW w:w="6101" w:type="dxa"/>
            <w:tcBorders>
              <w:top w:val="single" w:color="auto" w:sz="4" w:space="0"/>
              <w:left w:val="single" w:color="auto" w:sz="4" w:space="0"/>
              <w:bottom w:val="single" w:color="auto" w:sz="4" w:space="0"/>
              <w:right w:val="single" w:color="auto" w:sz="4" w:space="0"/>
            </w:tcBorders>
            <w:noWrap w:val="0"/>
            <w:vAlign w:val="center"/>
          </w:tcPr>
          <w:p w14:paraId="45C632A7">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投标下浮率（%）</w:t>
            </w:r>
          </w:p>
        </w:tc>
      </w:tr>
      <w:tr w14:paraId="66D00306">
        <w:tblPrEx>
          <w:tblCellMar>
            <w:top w:w="0" w:type="dxa"/>
            <w:left w:w="108" w:type="dxa"/>
            <w:bottom w:w="0" w:type="dxa"/>
            <w:right w:w="108" w:type="dxa"/>
          </w:tblCellMar>
        </w:tblPrEx>
        <w:trPr>
          <w:trHeight w:val="529" w:hRule="atLeast"/>
          <w:jc w:val="center"/>
        </w:trPr>
        <w:tc>
          <w:tcPr>
            <w:tcW w:w="2855" w:type="dxa"/>
            <w:tcBorders>
              <w:top w:val="single" w:color="auto" w:sz="4" w:space="0"/>
              <w:left w:val="single" w:color="auto" w:sz="4" w:space="0"/>
              <w:bottom w:val="single" w:color="auto" w:sz="4" w:space="0"/>
              <w:right w:val="single" w:color="auto" w:sz="4" w:space="0"/>
            </w:tcBorders>
            <w:noWrap w:val="0"/>
            <w:vAlign w:val="center"/>
          </w:tcPr>
          <w:p w14:paraId="4C7D1588">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龙岗区妇幼保健院2025-2026年度小型工程监理</w:t>
            </w:r>
          </w:p>
        </w:tc>
        <w:tc>
          <w:tcPr>
            <w:tcW w:w="6101" w:type="dxa"/>
            <w:tcBorders>
              <w:top w:val="single" w:color="auto" w:sz="4" w:space="0"/>
              <w:left w:val="single" w:color="auto" w:sz="4" w:space="0"/>
              <w:bottom w:val="single" w:color="auto" w:sz="4" w:space="0"/>
              <w:right w:val="single" w:color="auto" w:sz="4" w:space="0"/>
            </w:tcBorders>
            <w:noWrap w:val="0"/>
            <w:vAlign w:val="center"/>
          </w:tcPr>
          <w:p w14:paraId="5C1910DD">
            <w:pPr>
              <w:keepNext w:val="0"/>
              <w:keepLines w:val="0"/>
              <w:widowControl w:val="0"/>
              <w:suppressLineNumbers w:val="0"/>
              <w:adjustRightInd w:val="0"/>
              <w:snapToGrid w:val="0"/>
              <w:spacing w:before="0" w:beforeAutospacing="0" w:after="0" w:afterAutospacing="0" w:line="360" w:lineRule="auto"/>
              <w:ind w:left="0" w:right="0"/>
              <w:jc w:val="center"/>
              <w:rPr>
                <w:rFonts w:ascii="宋体" w:hAnsi="宋体" w:eastAsia="宋体" w:cs="宋体"/>
                <w:kern w:val="2"/>
                <w:sz w:val="21"/>
                <w:szCs w:val="21"/>
                <w:lang w:eastAsia="zh-CN"/>
              </w:rPr>
            </w:pPr>
          </w:p>
        </w:tc>
      </w:tr>
    </w:tbl>
    <w:p w14:paraId="3B4F8865">
      <w:pPr>
        <w:widowControl w:val="0"/>
        <w:numPr>
          <w:ilvl w:val="0"/>
          <w:numId w:val="1"/>
        </w:numPr>
        <w:spacing w:line="360" w:lineRule="auto"/>
        <w:ind w:left="440" w:left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最终结算方式详见合同条款。</w:t>
      </w:r>
    </w:p>
    <w:p w14:paraId="7B35F6A2">
      <w:pPr>
        <w:widowControl w:val="0"/>
        <w:numPr>
          <w:ilvl w:val="0"/>
          <w:numId w:val="0"/>
        </w:numPr>
        <w:spacing w:line="360" w:lineRule="auto"/>
        <w:jc w:val="both"/>
        <w:rPr>
          <w:rFonts w:hint="eastAsia" w:ascii="宋体" w:hAnsi="宋体" w:eastAsia="宋体" w:cs="宋体"/>
          <w:kern w:val="2"/>
          <w:sz w:val="21"/>
          <w:szCs w:val="21"/>
          <w:lang w:eastAsia="zh-CN"/>
        </w:rPr>
      </w:pPr>
    </w:p>
    <w:p w14:paraId="374D6075">
      <w:pPr>
        <w:widowControl/>
        <w:spacing w:before="100" w:beforeAutospacing="1" w:after="100" w:afterAutospacing="1"/>
        <w:jc w:val="left"/>
        <w:rPr>
          <w:rFonts w:hint="eastAsia" w:ascii="宋体" w:hAnsi="宋体" w:eastAsia="宋体" w:cs="宋体"/>
          <w:kern w:val="2"/>
          <w:sz w:val="21"/>
          <w:szCs w:val="21"/>
          <w:lang w:eastAsia="zh-CN"/>
        </w:rPr>
      </w:pPr>
      <w:r>
        <w:rPr>
          <w:rFonts w:hint="eastAsia" w:ascii="宋体" w:hAnsi="宋体" w:eastAsia="宋体" w:cs="宋体"/>
          <w:snapToGrid w:val="0"/>
          <w:sz w:val="21"/>
          <w:szCs w:val="21"/>
          <w:lang w:eastAsia="zh-CN"/>
        </w:rPr>
        <w:t xml:space="preserve">                                     投标人（盖章）： </w:t>
      </w:r>
      <w:r>
        <w:rPr>
          <w:rFonts w:hint="eastAsia" w:ascii="宋体" w:hAnsi="宋体" w:eastAsia="宋体" w:cs="宋体"/>
          <w:snapToGrid w:val="0"/>
          <w:sz w:val="21"/>
          <w:szCs w:val="21"/>
          <w:u w:val="single"/>
          <w:lang w:eastAsia="zh-CN"/>
        </w:rPr>
        <w:t xml:space="preserve">                        </w:t>
      </w:r>
    </w:p>
    <w:p w14:paraId="0B55B50C">
      <w:pPr>
        <w:widowControl/>
        <w:spacing w:before="100" w:beforeAutospacing="1" w:after="100" w:afterAutospacing="1"/>
        <w:jc w:val="left"/>
        <w:rPr>
          <w:rFonts w:hint="eastAsia" w:ascii="宋体" w:hAnsi="宋体" w:eastAsia="宋体" w:cs="宋体"/>
          <w:snapToGrid w:val="0"/>
          <w:sz w:val="21"/>
          <w:szCs w:val="21"/>
          <w:lang w:eastAsia="zh-CN"/>
        </w:rPr>
      </w:pPr>
      <w:r>
        <w:rPr>
          <w:rFonts w:hint="eastAsia" w:ascii="宋体" w:hAnsi="宋体" w:eastAsia="宋体" w:cs="宋体"/>
          <w:snapToGrid w:val="0"/>
          <w:sz w:val="21"/>
          <w:szCs w:val="21"/>
          <w:lang w:eastAsia="zh-CN"/>
        </w:rPr>
        <w:t xml:space="preserve">                                     法定代表人或委托代理人（签字）：</w:t>
      </w:r>
      <w:r>
        <w:rPr>
          <w:rFonts w:hint="eastAsia" w:ascii="宋体" w:hAnsi="宋体" w:eastAsia="宋体" w:cs="宋体"/>
          <w:snapToGrid w:val="0"/>
          <w:sz w:val="21"/>
          <w:szCs w:val="21"/>
          <w:u w:val="single"/>
          <w:lang w:eastAsia="zh-CN"/>
        </w:rPr>
        <w:t xml:space="preserve">        </w:t>
      </w:r>
      <w:r>
        <w:rPr>
          <w:rFonts w:hint="eastAsia" w:ascii="宋体" w:hAnsi="宋体" w:eastAsia="宋体" w:cs="宋体"/>
          <w:snapToGrid w:val="0"/>
          <w:sz w:val="21"/>
          <w:szCs w:val="21"/>
          <w:lang w:eastAsia="zh-CN"/>
        </w:rPr>
        <w:t xml:space="preserve">   </w:t>
      </w:r>
    </w:p>
    <w:p w14:paraId="22C1D30C">
      <w:pPr>
        <w:widowControl w:val="0"/>
        <w:ind w:firstLine="3780" w:firstLineChars="1800"/>
        <w:jc w:val="left"/>
        <w:rPr>
          <w:rFonts w:hint="eastAsia" w:ascii="宋体" w:hAnsi="宋体" w:eastAsia="宋体" w:cs="宋体"/>
          <w:kern w:val="2"/>
          <w:sz w:val="21"/>
          <w:szCs w:val="22"/>
          <w:lang w:eastAsia="zh-CN"/>
        </w:rPr>
      </w:pPr>
      <w:r>
        <w:rPr>
          <w:rFonts w:hint="eastAsia" w:ascii="宋体" w:hAnsi="宋体" w:eastAsia="宋体" w:cs="宋体"/>
          <w:snapToGrid w:val="0"/>
          <w:sz w:val="21"/>
          <w:szCs w:val="21"/>
          <w:lang w:eastAsia="zh-CN"/>
        </w:rPr>
        <w:t xml:space="preserve"> 日期：      年       月       日</w:t>
      </w:r>
    </w:p>
    <w:p w14:paraId="0FD1ED20"/>
    <w:p w14:paraId="5C110504"/>
    <w:sectPr>
      <w:pgSz w:w="11900" w:h="16838"/>
      <w:pgMar w:top="1440" w:right="1580" w:bottom="1440" w:left="1580" w:header="0" w:footer="0" w:gutter="0"/>
      <w:cols w:equalWidth="0" w:num="1">
        <w:col w:w="8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C778C"/>
    <w:multiLevelType w:val="singleLevel"/>
    <w:tmpl w:val="8D7C778C"/>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MzJlNzM5NDQwMTE4NjVlYzRiNTFlZjI2Y2M1OGMifQ=="/>
  </w:docVars>
  <w:rsids>
    <w:rsidRoot w:val="00B200C6"/>
    <w:rsid w:val="00032688"/>
    <w:rsid w:val="00076AF0"/>
    <w:rsid w:val="000D070D"/>
    <w:rsid w:val="000D5969"/>
    <w:rsid w:val="000D7D68"/>
    <w:rsid w:val="000F02C3"/>
    <w:rsid w:val="000F2F4C"/>
    <w:rsid w:val="00110339"/>
    <w:rsid w:val="00117A30"/>
    <w:rsid w:val="0013347F"/>
    <w:rsid w:val="001B5893"/>
    <w:rsid w:val="001B7835"/>
    <w:rsid w:val="00243F54"/>
    <w:rsid w:val="00245FA0"/>
    <w:rsid w:val="00264970"/>
    <w:rsid w:val="00286167"/>
    <w:rsid w:val="002A6C9F"/>
    <w:rsid w:val="002B52B7"/>
    <w:rsid w:val="002D27AA"/>
    <w:rsid w:val="00306B58"/>
    <w:rsid w:val="00316F71"/>
    <w:rsid w:val="00320877"/>
    <w:rsid w:val="003771F0"/>
    <w:rsid w:val="003A073E"/>
    <w:rsid w:val="003A1EAB"/>
    <w:rsid w:val="003D27F6"/>
    <w:rsid w:val="00433415"/>
    <w:rsid w:val="0044746F"/>
    <w:rsid w:val="00456631"/>
    <w:rsid w:val="00474D3A"/>
    <w:rsid w:val="00513374"/>
    <w:rsid w:val="00517865"/>
    <w:rsid w:val="00560C96"/>
    <w:rsid w:val="00573AC0"/>
    <w:rsid w:val="005778A2"/>
    <w:rsid w:val="0058611E"/>
    <w:rsid w:val="00596AD7"/>
    <w:rsid w:val="005B6DF8"/>
    <w:rsid w:val="00696D89"/>
    <w:rsid w:val="00705D20"/>
    <w:rsid w:val="00717D00"/>
    <w:rsid w:val="00721BFA"/>
    <w:rsid w:val="00722C4C"/>
    <w:rsid w:val="0073315F"/>
    <w:rsid w:val="007E71E7"/>
    <w:rsid w:val="007E7732"/>
    <w:rsid w:val="008033BD"/>
    <w:rsid w:val="00812956"/>
    <w:rsid w:val="00866F46"/>
    <w:rsid w:val="0089411A"/>
    <w:rsid w:val="0092524E"/>
    <w:rsid w:val="009459FD"/>
    <w:rsid w:val="00986C55"/>
    <w:rsid w:val="009B1F19"/>
    <w:rsid w:val="009F5B09"/>
    <w:rsid w:val="00A13FF8"/>
    <w:rsid w:val="00A1531B"/>
    <w:rsid w:val="00A31E17"/>
    <w:rsid w:val="00A405B6"/>
    <w:rsid w:val="00A5299A"/>
    <w:rsid w:val="00A67425"/>
    <w:rsid w:val="00A700E6"/>
    <w:rsid w:val="00A9625F"/>
    <w:rsid w:val="00AC4619"/>
    <w:rsid w:val="00B14212"/>
    <w:rsid w:val="00B200C6"/>
    <w:rsid w:val="00B613D2"/>
    <w:rsid w:val="00B65754"/>
    <w:rsid w:val="00BB7269"/>
    <w:rsid w:val="00BE0149"/>
    <w:rsid w:val="00BF42CD"/>
    <w:rsid w:val="00C007AA"/>
    <w:rsid w:val="00C078D9"/>
    <w:rsid w:val="00C559AD"/>
    <w:rsid w:val="00C65033"/>
    <w:rsid w:val="00CE4B95"/>
    <w:rsid w:val="00CE69F9"/>
    <w:rsid w:val="00CE6C84"/>
    <w:rsid w:val="00D31AA0"/>
    <w:rsid w:val="00DF61E9"/>
    <w:rsid w:val="00E11603"/>
    <w:rsid w:val="00F053B2"/>
    <w:rsid w:val="00F24A7F"/>
    <w:rsid w:val="00F3300A"/>
    <w:rsid w:val="00F47F45"/>
    <w:rsid w:val="00FB48B8"/>
    <w:rsid w:val="02BF24BE"/>
    <w:rsid w:val="054B55EC"/>
    <w:rsid w:val="05782769"/>
    <w:rsid w:val="061D1B58"/>
    <w:rsid w:val="06552364"/>
    <w:rsid w:val="09733E9E"/>
    <w:rsid w:val="09DE301A"/>
    <w:rsid w:val="0CB51E8E"/>
    <w:rsid w:val="0DBF479B"/>
    <w:rsid w:val="0ECC40CA"/>
    <w:rsid w:val="10C243E4"/>
    <w:rsid w:val="11A24327"/>
    <w:rsid w:val="148679B6"/>
    <w:rsid w:val="14AF04B8"/>
    <w:rsid w:val="156E4163"/>
    <w:rsid w:val="17982E1A"/>
    <w:rsid w:val="17D97BB3"/>
    <w:rsid w:val="19EC722B"/>
    <w:rsid w:val="1DF77A22"/>
    <w:rsid w:val="2088512C"/>
    <w:rsid w:val="20EB7073"/>
    <w:rsid w:val="22AA383E"/>
    <w:rsid w:val="241871F9"/>
    <w:rsid w:val="241A0186"/>
    <w:rsid w:val="247E49C4"/>
    <w:rsid w:val="26EB01E9"/>
    <w:rsid w:val="298243B9"/>
    <w:rsid w:val="2A11002A"/>
    <w:rsid w:val="2D806F0C"/>
    <w:rsid w:val="2D9D2090"/>
    <w:rsid w:val="2DC95120"/>
    <w:rsid w:val="2E694EE4"/>
    <w:rsid w:val="2EA12CED"/>
    <w:rsid w:val="30425342"/>
    <w:rsid w:val="32E0207D"/>
    <w:rsid w:val="33307277"/>
    <w:rsid w:val="338E037D"/>
    <w:rsid w:val="35092088"/>
    <w:rsid w:val="35660788"/>
    <w:rsid w:val="3603417D"/>
    <w:rsid w:val="37373DA4"/>
    <w:rsid w:val="39396CB4"/>
    <w:rsid w:val="394B141C"/>
    <w:rsid w:val="39574214"/>
    <w:rsid w:val="3A214F0B"/>
    <w:rsid w:val="3A6D5215"/>
    <w:rsid w:val="3AB57411"/>
    <w:rsid w:val="3B724F04"/>
    <w:rsid w:val="3B7E0BFD"/>
    <w:rsid w:val="3B973C7F"/>
    <w:rsid w:val="3CE45675"/>
    <w:rsid w:val="3D25193E"/>
    <w:rsid w:val="3D973A63"/>
    <w:rsid w:val="3D9768CD"/>
    <w:rsid w:val="3DD424D3"/>
    <w:rsid w:val="3E377959"/>
    <w:rsid w:val="3EBC69AD"/>
    <w:rsid w:val="3EE66CC3"/>
    <w:rsid w:val="3F0C7DED"/>
    <w:rsid w:val="3F7424C8"/>
    <w:rsid w:val="3F811BD1"/>
    <w:rsid w:val="400973E0"/>
    <w:rsid w:val="40DD0A7E"/>
    <w:rsid w:val="412A0EC4"/>
    <w:rsid w:val="41B03A1C"/>
    <w:rsid w:val="4251712A"/>
    <w:rsid w:val="43882D11"/>
    <w:rsid w:val="43B56F9F"/>
    <w:rsid w:val="46916C93"/>
    <w:rsid w:val="46C1084A"/>
    <w:rsid w:val="47667721"/>
    <w:rsid w:val="47CA56A6"/>
    <w:rsid w:val="4AE74CE3"/>
    <w:rsid w:val="4B706997"/>
    <w:rsid w:val="4B7C7600"/>
    <w:rsid w:val="4B850454"/>
    <w:rsid w:val="4F6B60D5"/>
    <w:rsid w:val="51960B78"/>
    <w:rsid w:val="51D20087"/>
    <w:rsid w:val="51F656F6"/>
    <w:rsid w:val="535E1B9E"/>
    <w:rsid w:val="5A710CCE"/>
    <w:rsid w:val="5A944520"/>
    <w:rsid w:val="5B7C52C3"/>
    <w:rsid w:val="5C69192E"/>
    <w:rsid w:val="5DA7211F"/>
    <w:rsid w:val="5E503559"/>
    <w:rsid w:val="5ED928ED"/>
    <w:rsid w:val="5F242B53"/>
    <w:rsid w:val="60234448"/>
    <w:rsid w:val="6300257D"/>
    <w:rsid w:val="63391B99"/>
    <w:rsid w:val="66010A5C"/>
    <w:rsid w:val="660940D3"/>
    <w:rsid w:val="66400FA5"/>
    <w:rsid w:val="674C7A2E"/>
    <w:rsid w:val="68293505"/>
    <w:rsid w:val="689A2A1B"/>
    <w:rsid w:val="68D8246F"/>
    <w:rsid w:val="6987508D"/>
    <w:rsid w:val="69AE49D0"/>
    <w:rsid w:val="6B115AC6"/>
    <w:rsid w:val="6F3F5890"/>
    <w:rsid w:val="6FF71E7C"/>
    <w:rsid w:val="71197BF5"/>
    <w:rsid w:val="72F11C48"/>
    <w:rsid w:val="749B79B8"/>
    <w:rsid w:val="751C1DE6"/>
    <w:rsid w:val="76C43A85"/>
    <w:rsid w:val="774535D1"/>
    <w:rsid w:val="783D241E"/>
    <w:rsid w:val="786C2D3E"/>
    <w:rsid w:val="794D2FF2"/>
    <w:rsid w:val="7A801F18"/>
    <w:rsid w:val="7B0F6797"/>
    <w:rsid w:val="7B996E7B"/>
    <w:rsid w:val="7D7A70BF"/>
    <w:rsid w:val="7E01736D"/>
    <w:rsid w:val="7E2B6DE5"/>
    <w:rsid w:val="7F567244"/>
    <w:rsid w:val="7FC5199A"/>
    <w:rsid w:val="7FD3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宋体"/>
      <w:b/>
      <w:bCs/>
      <w:sz w:val="28"/>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link w:val="23"/>
    <w:semiHidden/>
    <w:unhideWhenUsed/>
    <w:qFormat/>
    <w:uiPriority w:val="99"/>
    <w:rPr>
      <w:rFonts w:ascii="宋体" w:eastAsia="宋体"/>
      <w:sz w:val="18"/>
      <w:szCs w:val="18"/>
    </w:rPr>
  </w:style>
  <w:style w:type="paragraph" w:styleId="6">
    <w:name w:val="annotation text"/>
    <w:basedOn w:val="1"/>
    <w:semiHidden/>
    <w:unhideWhenUsed/>
    <w:qFormat/>
    <w:uiPriority w:val="99"/>
  </w:style>
  <w:style w:type="paragraph" w:styleId="7">
    <w:name w:val="Body Text"/>
    <w:basedOn w:val="1"/>
    <w:next w:val="8"/>
    <w:qFormat/>
    <w:uiPriority w:val="99"/>
    <w:pPr>
      <w:spacing w:after="120" w:line="240" w:lineRule="atLeast"/>
    </w:pPr>
    <w:rPr>
      <w:rFonts w:eastAsia="仿宋_GB2312"/>
      <w:spacing w:val="-6"/>
      <w:sz w:val="32"/>
    </w:rPr>
  </w:style>
  <w:style w:type="paragraph" w:styleId="8">
    <w:name w:val="Body Text 2"/>
    <w:basedOn w:val="1"/>
    <w:qFormat/>
    <w:uiPriority w:val="0"/>
    <w:pPr>
      <w:spacing w:line="360" w:lineRule="auto"/>
    </w:pPr>
    <w:rPr>
      <w:sz w:val="24"/>
    </w:rPr>
  </w:style>
  <w:style w:type="paragraph" w:styleId="9">
    <w:name w:val="Plain Text"/>
    <w:basedOn w:val="1"/>
    <w:unhideWhenUsed/>
    <w:qFormat/>
    <w:uiPriority w:val="0"/>
    <w:rPr>
      <w:rFonts w:ascii="宋体" w:hAnsi="Courier New" w:cs="Courier New"/>
      <w:szCs w:val="21"/>
    </w:rPr>
  </w:style>
  <w:style w:type="paragraph" w:styleId="10">
    <w:name w:val="Balloon Text"/>
    <w:basedOn w:val="1"/>
    <w:link w:val="22"/>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2"/>
    <w:qFormat/>
    <w:uiPriority w:val="99"/>
    <w:rPr>
      <w:sz w:val="18"/>
      <w:szCs w:val="18"/>
    </w:rPr>
  </w:style>
  <w:style w:type="character" w:customStyle="1" w:styleId="19">
    <w:name w:val="页脚 Char"/>
    <w:basedOn w:val="15"/>
    <w:link w:val="11"/>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未处理的提及1"/>
    <w:basedOn w:val="15"/>
    <w:semiHidden/>
    <w:unhideWhenUsed/>
    <w:qFormat/>
    <w:uiPriority w:val="99"/>
    <w:rPr>
      <w:color w:val="605E5C"/>
      <w:shd w:val="clear" w:color="auto" w:fill="E1DFDD"/>
    </w:rPr>
  </w:style>
  <w:style w:type="character" w:customStyle="1" w:styleId="22">
    <w:name w:val="批注框文本 Char"/>
    <w:basedOn w:val="15"/>
    <w:link w:val="10"/>
    <w:semiHidden/>
    <w:qFormat/>
    <w:uiPriority w:val="99"/>
    <w:rPr>
      <w:rFonts w:eastAsiaTheme="minorEastAsia"/>
      <w:sz w:val="18"/>
      <w:szCs w:val="18"/>
    </w:rPr>
  </w:style>
  <w:style w:type="character" w:customStyle="1" w:styleId="23">
    <w:name w:val="文档结构图 Char"/>
    <w:basedOn w:val="15"/>
    <w:link w:val="5"/>
    <w:semiHidden/>
    <w:qFormat/>
    <w:uiPriority w:val="99"/>
    <w:rPr>
      <w:rFonts w:ascii="宋体"/>
      <w:sz w:val="18"/>
      <w:szCs w:val="18"/>
    </w:rPr>
  </w:style>
  <w:style w:type="paragraph" w:customStyle="1" w:styleId="24">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5763</Words>
  <Characters>6028</Characters>
  <Lines>12</Lines>
  <Paragraphs>3</Paragraphs>
  <TotalTime>28</TotalTime>
  <ScaleCrop>false</ScaleCrop>
  <LinksUpToDate>false</LinksUpToDate>
  <CharactersWithSpaces>6287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2022-05-26T07:10:00Z</dcterms:created>
  <dc:creator>Windows User</dc:creator>
  <cp:lastModifiedBy>吴爱平（区妇保院）</cp:lastModifiedBy>
  <dcterms:modified xsi:type="dcterms:W3CDTF">2025-06-16T00:34:03Z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ADFFAAE9D33A4A209B60FC71EEC87013_13</vt:lpwstr>
  </property>
  <property fmtid="{D5CDD505-2E9C-101B-9397-08002B2CF9AE}" pid="4" name="KSOTemplateDocerSaveRecord">
    <vt:lpwstr>eyJoZGlkIjoiMzg5NWMzYTViN2RiMjhmMDY5MDlkZTM2YzZiZjliM2MifQ==</vt:lpwstr>
  </property>
</Properties>
</file>