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附件一：项目任务书</w:t>
      </w:r>
    </w:p>
    <w:p>
      <w:pPr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ascii="方正小标宋简体" w:eastAsia="方正小标宋简体"/>
          <w:sz w:val="44"/>
          <w:szCs w:val="44"/>
        </w:rPr>
        <w:t>龙岗区</w:t>
      </w:r>
      <w:r>
        <w:rPr>
          <w:rFonts w:hint="eastAsia" w:ascii="方正小标宋简体" w:eastAsia="方正小标宋简体"/>
          <w:sz w:val="44"/>
          <w:szCs w:val="44"/>
        </w:rPr>
        <w:t>平湖西片区土地整备利益统筹项目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前期规划研究服务任务书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项目概况：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本项目位于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龙岗区</w:t>
      </w:r>
      <w:r>
        <w:rPr>
          <w:rFonts w:hint="eastAsia" w:ascii="仿宋_GB2312" w:hAnsi="仿宋_GB2312" w:eastAsia="仿宋_GB2312" w:cs="仿宋_GB2312"/>
          <w:sz w:val="28"/>
          <w:szCs w:val="28"/>
        </w:rPr>
        <w:t>平湖街道，南靠沈海高速、西临清平高速、北至富安大道、东接平吉大道，紧邻轨道10号线华南城站和木古站，距离平湖枢纽1.6KM ，交通便利。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共涉及上木古、新木、辅城坳、新南4个社区，均为平湖街道管辖。项目实施范围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约</w:t>
      </w:r>
      <w:r>
        <w:rPr>
          <w:rFonts w:hint="eastAsia" w:ascii="仿宋_GB2312" w:hAnsi="仿宋_GB2312" w:eastAsia="仿宋_GB2312" w:cs="仿宋_GB2312"/>
          <w:sz w:val="28"/>
          <w:szCs w:val="28"/>
        </w:rPr>
        <w:t>130.93公顷，现状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28"/>
          <w:szCs w:val="28"/>
        </w:rPr>
        <w:t>建筑面积约112万㎡，以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sz w:val="28"/>
          <w:szCs w:val="28"/>
        </w:rPr>
        <w:t>厂房为主，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以上为初步预估数据，最终以确定的实施范围核实的数据为准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sz w:val="28"/>
          <w:szCs w:val="28"/>
        </w:rPr>
        <w:t>选聘专业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规划单位为本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项目提供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规划研究服务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二、主要工作内容：</w:t>
      </w:r>
      <w:r>
        <w:rPr>
          <w:rFonts w:hint="eastAsia" w:ascii="仿宋_GB2312" w:hAnsi="仿宋_GB2312" w:eastAsia="仿宋_GB2312" w:cs="仿宋_GB2312"/>
          <w:sz w:val="28"/>
          <w:szCs w:val="28"/>
        </w:rPr>
        <w:t>开展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规划研究服务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包括但不限于以下内容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1.基本情况梳理。校核梳理项目内土地利用、建筑状况、土地权属及周边二次开发项目等现状资料，解读上位规划要求；梳理项目审批和实施情况，开展项目实施方案、整备规划的资料整理梳理工作。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2.征拆难度评估与分析。根据项目范围内土地权属和现状物业梳理情况，协助摸查现状物业的拆迁物业产权等情况，特别是集体物业、大业主等土地的拆迁难易程度，为分期提供基础信息支撑。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3.留用土地优化研究。依据法定图则等上位规划要求，结合社区发展需求及政府引进重点产业要求，优化片区用地规划功能，并对留用土地指标落地可行性配合进行优化研究。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分期方案优化研究。综合现状建筑、土地权属、用地方案、土地贡献率、开发主体和政府诉求等因素，充分考虑开发主体的经济性及政府任务要求，按照合理优化项目分期范围线，优化保障房等公共利益建设时序，各阶段利益平衡、各阶段独立可实施开发节奏等要求，研究项目分期拆迁及留用土地开发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与其他项目联动分析。协同评估单位梳理和研究辖区内其他具备联动条件的二次开发项目、环境提升项目，依据政策研究多项目间的整体收支平衡方案，提出本项目与其他项目联动的建议方案，对片区周边城市更新、利益统筹项目进展及规划指标进行梳理，分析预测该片区未来即将入市的住宅供应量。协助推动项目分期优化方案，配合推动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6.技术咨询服务。提供3年或正式合作主体确认前（孰先）的技术咨询和服务，持续跟踪政策变化情况，针对项目实施过程中遇到的规划问题，提出相关解决建议。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7.根据项目需要派驻至少一名经验丰富的规划师到我集团驻点办公，配合甲方完成相关工作事务。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8.其他与规划研究有关的服务事项。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三、服务期限：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自合同签订之日起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>，提供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3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或至首块留用土地出让合同签订（孰先）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>的技术咨询和服务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317C9"/>
    <w:rsid w:val="1FC317C9"/>
    <w:rsid w:val="5DD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2025-02-27T10:11:00Z</dcterms:created>
  <dc:creator>姚隽</dc:creator>
  <cp:lastModifiedBy>姚隽</cp:lastModifiedBy>
  <dcterms:modified xsi:type="dcterms:W3CDTF">2025-02-27T10:12:12Z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