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left"/>
        <w:rPr>
          <w:rFonts w:hint="eastAsia" w:ascii="仿宋_GB2312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sz w:val="30"/>
          <w:szCs w:val="30"/>
        </w:rPr>
        <w:t>附件1</w:t>
      </w:r>
    </w:p>
    <w:p>
      <w:pPr>
        <w:jc w:val="center"/>
        <w:rPr>
          <w:rFonts w:hint="eastAsia" w:ascii="仿宋_GB2312" w:hAnsi="Times New Roman" w:eastAsia="仿宋_GB2312" w:cs="Times New Roman"/>
          <w:b/>
          <w:bCs/>
          <w:sz w:val="30"/>
          <w:szCs w:val="30"/>
        </w:rPr>
      </w:pPr>
      <w:r>
        <w:rPr>
          <w:rFonts w:hint="eastAsia" w:ascii="仿宋_GB2312" w:hAnsi="Times New Roman" w:eastAsia="仿宋_GB2312" w:cs="Times New Roman"/>
          <w:b/>
          <w:bCs/>
          <w:sz w:val="30"/>
          <w:szCs w:val="30"/>
          <w:lang w:val="en-US" w:eastAsia="zh-CN"/>
        </w:rPr>
        <w:t>万致天地商业中心1栋一单元40-46层装修</w:t>
      </w:r>
      <w:r>
        <w:rPr>
          <w:rFonts w:hint="eastAsia" w:ascii="仿宋_GB2312" w:hAnsi="Times New Roman" w:eastAsia="仿宋_GB2312" w:cs="Times New Roman"/>
          <w:b/>
          <w:bCs/>
          <w:sz w:val="30"/>
          <w:szCs w:val="30"/>
        </w:rPr>
        <w:t>工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>程</w:t>
      </w:r>
      <w:r>
        <w:rPr>
          <w:rFonts w:hint="eastAsia" w:ascii="仿宋_GB2312" w:hAnsi="Times New Roman" w:eastAsia="仿宋_GB2312" w:cs="Times New Roman"/>
          <w:b/>
          <w:bCs/>
          <w:color w:val="000000" w:themeColor="text1"/>
          <w:sz w:val="30"/>
          <w:szCs w:val="30"/>
          <w:lang w:eastAsia="zh-CN"/>
          <w14:textFill>
            <w14:solidFill>
              <w14:schemeClr w14:val="tx1"/>
            </w14:solidFill>
          </w14:textFill>
        </w:rPr>
        <w:t>招标代理</w:t>
      </w:r>
      <w:r>
        <w:rPr>
          <w:rFonts w:hint="eastAsia" w:ascii="仿宋_GB2312" w:hAnsi="Times New Roman" w:eastAsia="仿宋_GB2312" w:cs="Times New Roman"/>
          <w:b/>
          <w:bCs/>
          <w:sz w:val="30"/>
          <w:szCs w:val="30"/>
        </w:rPr>
        <w:t>公开招标（自主）综合评审表</w:t>
      </w:r>
    </w:p>
    <w:p>
      <w:pPr>
        <w:pStyle w:val="2"/>
      </w:pPr>
    </w:p>
    <w:tbl>
      <w:tblPr>
        <w:tblStyle w:val="11"/>
        <w:tblW w:w="16139" w:type="dxa"/>
        <w:jc w:val="center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none" w:color="auto" w:sz="0" w:space="0"/>
          <w:insideV w:val="none" w:color="auto" w:sz="0" w:space="0"/>
        </w:tblBorders>
        <w:shd w:val="clear" w:color="auto" w:fill="4F81BD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12"/>
        <w:gridCol w:w="1227"/>
        <w:gridCol w:w="5918"/>
        <w:gridCol w:w="4733"/>
        <w:gridCol w:w="1113"/>
        <w:gridCol w:w="1268"/>
        <w:gridCol w:w="1268"/>
      </w:tblGrid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" w:hRule="atLeast"/>
          <w:tblHeader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</w:tabs>
              <w:spacing w:line="20" w:lineRule="atLeast"/>
              <w:jc w:val="center"/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序号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</w:tabs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评审</w:t>
            </w:r>
          </w:p>
          <w:p>
            <w:pPr>
              <w:tabs>
                <w:tab w:val="left" w:pos="420"/>
              </w:tabs>
              <w:spacing w:line="20" w:lineRule="atLeast"/>
              <w:jc w:val="center"/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项目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  <w:tab w:val="left" w:pos="1680"/>
                <w:tab w:val="left" w:pos="2100"/>
                <w:tab w:val="left" w:pos="2520"/>
                <w:tab w:val="left" w:pos="2940"/>
                <w:tab w:val="left" w:pos="3360"/>
              </w:tabs>
              <w:spacing w:line="20" w:lineRule="atLeast"/>
              <w:jc w:val="center"/>
              <w:rPr>
                <w:rFonts w:eastAsia="宋体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评审标准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ascii="仿宋" w:hAnsi="仿宋" w:eastAsia="仿宋" w:cs="仿宋"/>
                <w:sz w:val="24"/>
              </w:rPr>
            </w:pPr>
            <w:r>
              <w:rPr>
                <w:rFonts w:ascii="宋体" w:hAnsi="宋体" w:eastAsia="宋体" w:cs="宋体"/>
                <w:b/>
                <w:bCs/>
                <w:szCs w:val="21"/>
              </w:rPr>
              <w:t>评审材料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投标供应商01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...</w:t>
            </w: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ascii="宋体" w:hAnsi="宋体" w:eastAsia="宋体" w:cs="宋体"/>
                <w:b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bCs/>
                <w:szCs w:val="21"/>
              </w:rPr>
              <w:t>投标供应商N</w:t>
            </w: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7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1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报价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left"/>
              <w:rPr>
                <w:rFonts w:hint="eastAsia" w:ascii="CESI仿宋-GB2312" w:hAnsi="CESI仿宋-GB2312" w:eastAsia="CESI仿宋-GB2312" w:cs="CESI仿宋-GB2312"/>
              </w:rPr>
            </w:pPr>
            <w:r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highlight w:val="none"/>
                <w:lang w:val="en-US" w:eastAsia="zh-CN"/>
              </w:rPr>
              <w:t>统计所有进入综合评审环节的投标供应商的报价下浮率，计算得出平均下浮率，横向对比其中最接近平均下浮率的为优。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承诺函，加盖公章。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color w:val="000000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6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公司业绩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2022年至今有</w:t>
            </w: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两项</w:t>
            </w: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建设工程（建筑安装费</w:t>
            </w: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3000</w:t>
            </w: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万</w:t>
            </w: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元以上</w:t>
            </w: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）招标代理业绩</w:t>
            </w: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的</w:t>
            </w: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为优</w:t>
            </w: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；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left"/>
              <w:rPr>
                <w:rFonts w:hint="eastAsia" w:ascii="CESI仿宋-GB2312" w:hAnsi="CESI仿宋-GB2312" w:eastAsia="CESI仿宋-GB2312" w:cs="CESI仿宋-GB2312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提供相关复印件，加盖公章。</w:t>
            </w:r>
            <w:bookmarkStart w:id="0" w:name="_GoBack"/>
            <w:bookmarkEnd w:id="0"/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3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履约评价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202</w:t>
            </w: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2</w:t>
            </w: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年至今有</w:t>
            </w:r>
            <w:r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  <w:t>一</w:t>
            </w: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项有效履约评价记录的为优，不良履约情况不计入有效履约个数。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提供相关复印件，加盖公章。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4" w:hRule="atLeast"/>
          <w:jc w:val="center"/>
        </w:trPr>
        <w:tc>
          <w:tcPr>
            <w:tcW w:w="6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szCs w:val="21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  <w:lang w:val="en-US" w:eastAsia="zh-CN"/>
              </w:rPr>
              <w:t>4</w:t>
            </w:r>
          </w:p>
        </w:tc>
        <w:tc>
          <w:tcPr>
            <w:tcW w:w="12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服务方案</w:t>
            </w:r>
          </w:p>
        </w:tc>
        <w:tc>
          <w:tcPr>
            <w:tcW w:w="59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包括服务保障措施，横向对比后，选取一名响应单位评优。</w:t>
            </w:r>
          </w:p>
        </w:tc>
        <w:tc>
          <w:tcPr>
            <w:tcW w:w="47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提交书面服务方案并加盖公章。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left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szCs w:val="21"/>
              </w:rPr>
              <w:t>合计优项数量</w:t>
            </w:r>
          </w:p>
        </w:tc>
        <w:tc>
          <w:tcPr>
            <w:tcW w:w="111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  <w:tc>
          <w:tcPr>
            <w:tcW w:w="12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hint="eastAsia" w:ascii="CESI仿宋-GB2312" w:hAnsi="CESI仿宋-GB2312" w:eastAsia="CESI仿宋-GB2312" w:cs="CESI仿宋-GB2312"/>
                <w:szCs w:val="21"/>
              </w:rPr>
            </w:pPr>
          </w:p>
        </w:tc>
      </w:tr>
      <w:tr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none" w:color="auto" w:sz="0" w:space="0"/>
            <w:insideV w:val="none" w:color="auto" w:sz="0" w:space="0"/>
          </w:tblBorders>
          <w:shd w:val="clear" w:color="auto" w:fill="CED7E7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8" w:hRule="atLeast"/>
          <w:jc w:val="center"/>
        </w:trPr>
        <w:tc>
          <w:tcPr>
            <w:tcW w:w="1249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ascii="宋体" w:hAnsi="宋体" w:eastAsia="宋体" w:cs="宋体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/>
                <w:bCs/>
                <w:szCs w:val="21"/>
              </w:rPr>
              <w:t>拟推荐成交候选供应商（原则推荐优项最多的单位）</w:t>
            </w:r>
          </w:p>
        </w:tc>
        <w:tc>
          <w:tcPr>
            <w:tcW w:w="364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shd w:val="clear" w:color="auto" w:fill="auto"/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tabs>
                <w:tab w:val="left" w:pos="420"/>
                <w:tab w:val="left" w:pos="840"/>
                <w:tab w:val="left" w:pos="1260"/>
              </w:tabs>
              <w:spacing w:line="20" w:lineRule="atLeast"/>
              <w:jc w:val="center"/>
              <w:rPr>
                <w:rFonts w:ascii="宋体" w:hAnsi="宋体" w:eastAsia="宋体" w:cs="宋体"/>
                <w:szCs w:val="21"/>
              </w:rPr>
            </w:pPr>
          </w:p>
        </w:tc>
      </w:tr>
    </w:tbl>
    <w:p>
      <w:pPr>
        <w:ind w:firstLine="420" w:firstLineChars="200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 xml:space="preserve">备注：1.评审小组根据上述择优项按为“优”项数多少选取第一名响应单位作为成交候选承包商。若为“优”项数相同时：评审小组应依次按照响应报价、2023年至今有一项深圳政府机构或国有企事业单位有效履约评价者，择优选择成交候选承包商。  </w:t>
      </w:r>
    </w:p>
    <w:p>
      <w:pPr>
        <w:ind w:firstLine="420" w:firstLineChars="200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 xml:space="preserve"> 2.若根据上述第1条仍出现无法推荐成交候选供应商的情况，在相同优项数成交候选供应商中抽签确定。</w:t>
      </w:r>
    </w:p>
    <w:p>
      <w:pPr>
        <w:ind w:firstLine="420" w:firstLineChars="200"/>
        <w:rPr>
          <w:rFonts w:ascii="黑体" w:hAnsi="黑体" w:eastAsia="黑体" w:cs="Times New Roman"/>
          <w:szCs w:val="21"/>
        </w:rPr>
      </w:pPr>
      <w:r>
        <w:rPr>
          <w:rFonts w:hint="eastAsia" w:ascii="黑体" w:hAnsi="黑体" w:eastAsia="黑体" w:cs="Times New Roman"/>
          <w:szCs w:val="21"/>
        </w:rPr>
        <w:t>3.不同投标单位的投标文件载明的派遣团队成员出现同一人的，相应投标单位将被取消评审资格。</w:t>
      </w:r>
    </w:p>
    <w:p>
      <w:pPr>
        <w:pStyle w:val="2"/>
        <w:rPr>
          <w:rFonts w:ascii="黑体" w:hAnsi="黑体" w:eastAsia="黑体"/>
          <w:szCs w:val="21"/>
        </w:rPr>
      </w:pPr>
    </w:p>
    <w:p>
      <w:pPr>
        <w:pStyle w:val="2"/>
        <w:ind w:left="0" w:leftChars="0" w:firstLine="0" w:firstLineChars="0"/>
      </w:pPr>
    </w:p>
    <w:p/>
    <w:sectPr>
      <w:pgSz w:w="16838" w:h="11906" w:orient="landscape"/>
      <w:pgMar w:top="1134" w:right="1440" w:bottom="1417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alibri Light">
    <w:altName w:val="DejaVu Sans"/>
    <w:panose1 w:val="020F0302020204030204"/>
    <w:charset w:val="00"/>
    <w:family w:val="swiss"/>
    <w:pitch w:val="default"/>
    <w:sig w:usb0="00000000" w:usb1="00000000" w:usb2="00000000" w:usb3="00000000" w:csb0="0000019F" w:csb1="00000000"/>
  </w:font>
  <w:font w:name="仿宋_GB2312">
    <w:altName w:val="方正仿宋_GBK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isplayBackgroundShape w:val="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UzNjM1MDY3OTU1MDljNzM4ODkyNzA3YzYzMmU2ODkifQ=="/>
  </w:docVars>
  <w:rsids>
    <w:rsidRoot w:val="00FD59C9"/>
    <w:rsid w:val="00506F8E"/>
    <w:rsid w:val="00590A49"/>
    <w:rsid w:val="005C59B0"/>
    <w:rsid w:val="005F7788"/>
    <w:rsid w:val="00A87322"/>
    <w:rsid w:val="00BF219A"/>
    <w:rsid w:val="00FD59C9"/>
    <w:rsid w:val="01277E1F"/>
    <w:rsid w:val="01D45A8A"/>
    <w:rsid w:val="02310126"/>
    <w:rsid w:val="02AA2011"/>
    <w:rsid w:val="02D91D80"/>
    <w:rsid w:val="02E46365"/>
    <w:rsid w:val="02F079B0"/>
    <w:rsid w:val="03791753"/>
    <w:rsid w:val="037E7D01"/>
    <w:rsid w:val="03984646"/>
    <w:rsid w:val="03A553E2"/>
    <w:rsid w:val="03C52BEB"/>
    <w:rsid w:val="03CF3A69"/>
    <w:rsid w:val="03FF2EE2"/>
    <w:rsid w:val="042C0EBC"/>
    <w:rsid w:val="04441D61"/>
    <w:rsid w:val="046643CE"/>
    <w:rsid w:val="04706102"/>
    <w:rsid w:val="049802FF"/>
    <w:rsid w:val="04DF7CDC"/>
    <w:rsid w:val="051E0804"/>
    <w:rsid w:val="054C00FE"/>
    <w:rsid w:val="054D3ADB"/>
    <w:rsid w:val="05B13426"/>
    <w:rsid w:val="05C313AC"/>
    <w:rsid w:val="060E0879"/>
    <w:rsid w:val="062C2B4E"/>
    <w:rsid w:val="06C2275A"/>
    <w:rsid w:val="06D54FB0"/>
    <w:rsid w:val="06DF5D71"/>
    <w:rsid w:val="06F0005F"/>
    <w:rsid w:val="070D6D65"/>
    <w:rsid w:val="075C1AB8"/>
    <w:rsid w:val="076803F1"/>
    <w:rsid w:val="077F3CE2"/>
    <w:rsid w:val="07EC02F5"/>
    <w:rsid w:val="08BC6816"/>
    <w:rsid w:val="09181A0E"/>
    <w:rsid w:val="094529D3"/>
    <w:rsid w:val="09734036"/>
    <w:rsid w:val="09842C00"/>
    <w:rsid w:val="09CB6A81"/>
    <w:rsid w:val="09ED69F7"/>
    <w:rsid w:val="0A457C3E"/>
    <w:rsid w:val="0A8703A5"/>
    <w:rsid w:val="0B195C36"/>
    <w:rsid w:val="0B9C1B14"/>
    <w:rsid w:val="0BA65D7A"/>
    <w:rsid w:val="0BC52DE5"/>
    <w:rsid w:val="0C097CD5"/>
    <w:rsid w:val="0CA77331"/>
    <w:rsid w:val="0CF85DDF"/>
    <w:rsid w:val="0D502B82"/>
    <w:rsid w:val="0D584706"/>
    <w:rsid w:val="0D6426A0"/>
    <w:rsid w:val="0D70006B"/>
    <w:rsid w:val="0D7A4CAE"/>
    <w:rsid w:val="0D896A37"/>
    <w:rsid w:val="0D9553DC"/>
    <w:rsid w:val="0DC63686"/>
    <w:rsid w:val="0E75024E"/>
    <w:rsid w:val="0EAB2494"/>
    <w:rsid w:val="0EE4486D"/>
    <w:rsid w:val="0F5372FC"/>
    <w:rsid w:val="0F5B2655"/>
    <w:rsid w:val="0FE67D3D"/>
    <w:rsid w:val="1046026C"/>
    <w:rsid w:val="105C6685"/>
    <w:rsid w:val="1096257C"/>
    <w:rsid w:val="109D58E7"/>
    <w:rsid w:val="10E749B4"/>
    <w:rsid w:val="112E6DA8"/>
    <w:rsid w:val="12307DC9"/>
    <w:rsid w:val="12442667"/>
    <w:rsid w:val="127C4DBC"/>
    <w:rsid w:val="12887C05"/>
    <w:rsid w:val="128C1676"/>
    <w:rsid w:val="12A71496"/>
    <w:rsid w:val="137D703E"/>
    <w:rsid w:val="13A50343"/>
    <w:rsid w:val="13B660AC"/>
    <w:rsid w:val="1409045C"/>
    <w:rsid w:val="141C15BA"/>
    <w:rsid w:val="15052E55"/>
    <w:rsid w:val="154C6325"/>
    <w:rsid w:val="161651B5"/>
    <w:rsid w:val="164A5CA2"/>
    <w:rsid w:val="166444E5"/>
    <w:rsid w:val="16726C02"/>
    <w:rsid w:val="169528F0"/>
    <w:rsid w:val="16A729FF"/>
    <w:rsid w:val="16BA5EB3"/>
    <w:rsid w:val="16FD1BAB"/>
    <w:rsid w:val="176931BE"/>
    <w:rsid w:val="17832749"/>
    <w:rsid w:val="17BB1EE3"/>
    <w:rsid w:val="17C63699"/>
    <w:rsid w:val="180E64B6"/>
    <w:rsid w:val="1820443C"/>
    <w:rsid w:val="18511A82"/>
    <w:rsid w:val="1861208E"/>
    <w:rsid w:val="190F7079"/>
    <w:rsid w:val="192C753C"/>
    <w:rsid w:val="19A14B77"/>
    <w:rsid w:val="19D674A8"/>
    <w:rsid w:val="19DA2643"/>
    <w:rsid w:val="1A8567D8"/>
    <w:rsid w:val="1ABF1CEA"/>
    <w:rsid w:val="1B2C25CE"/>
    <w:rsid w:val="1B481CDF"/>
    <w:rsid w:val="1B525EB5"/>
    <w:rsid w:val="1C7B60E4"/>
    <w:rsid w:val="1C8925AF"/>
    <w:rsid w:val="1C8F7ECE"/>
    <w:rsid w:val="1CD423AD"/>
    <w:rsid w:val="1DC52FB2"/>
    <w:rsid w:val="1DF65080"/>
    <w:rsid w:val="1DFC3D3D"/>
    <w:rsid w:val="1E437FCE"/>
    <w:rsid w:val="1E6432D4"/>
    <w:rsid w:val="1E7004FA"/>
    <w:rsid w:val="1F0716FC"/>
    <w:rsid w:val="1F2C538C"/>
    <w:rsid w:val="1FD04158"/>
    <w:rsid w:val="1FD47643"/>
    <w:rsid w:val="203A3879"/>
    <w:rsid w:val="203D6F7A"/>
    <w:rsid w:val="20485C9B"/>
    <w:rsid w:val="206724B7"/>
    <w:rsid w:val="206E1226"/>
    <w:rsid w:val="207F0328"/>
    <w:rsid w:val="20C52024"/>
    <w:rsid w:val="21F9687C"/>
    <w:rsid w:val="22026C30"/>
    <w:rsid w:val="220515DB"/>
    <w:rsid w:val="22883309"/>
    <w:rsid w:val="2298179E"/>
    <w:rsid w:val="229C4D90"/>
    <w:rsid w:val="22E26EBD"/>
    <w:rsid w:val="22EF3388"/>
    <w:rsid w:val="234C1F09"/>
    <w:rsid w:val="238C7960"/>
    <w:rsid w:val="23B357C1"/>
    <w:rsid w:val="249F7859"/>
    <w:rsid w:val="24A02B8C"/>
    <w:rsid w:val="25140E84"/>
    <w:rsid w:val="25F725FD"/>
    <w:rsid w:val="2661634B"/>
    <w:rsid w:val="26804A23"/>
    <w:rsid w:val="26DE174A"/>
    <w:rsid w:val="26F77E5D"/>
    <w:rsid w:val="27624129"/>
    <w:rsid w:val="27B64475"/>
    <w:rsid w:val="27DA63B5"/>
    <w:rsid w:val="28F60FCD"/>
    <w:rsid w:val="299D3B3E"/>
    <w:rsid w:val="29AF2A8E"/>
    <w:rsid w:val="29C50FFF"/>
    <w:rsid w:val="29F51284"/>
    <w:rsid w:val="2A1C3A20"/>
    <w:rsid w:val="2A2D4EC2"/>
    <w:rsid w:val="2A306A11"/>
    <w:rsid w:val="2A4346E5"/>
    <w:rsid w:val="2A9E2ED5"/>
    <w:rsid w:val="2B106270"/>
    <w:rsid w:val="2B14272F"/>
    <w:rsid w:val="2B760317"/>
    <w:rsid w:val="2B790267"/>
    <w:rsid w:val="2B976105"/>
    <w:rsid w:val="2C161986"/>
    <w:rsid w:val="2C6E3570"/>
    <w:rsid w:val="2C875551"/>
    <w:rsid w:val="2CD82425"/>
    <w:rsid w:val="2D4E32BA"/>
    <w:rsid w:val="2D9E60D7"/>
    <w:rsid w:val="2E241795"/>
    <w:rsid w:val="2E571B6B"/>
    <w:rsid w:val="2E9574DA"/>
    <w:rsid w:val="2F4B6F1B"/>
    <w:rsid w:val="2F8310E0"/>
    <w:rsid w:val="2FDE27BA"/>
    <w:rsid w:val="301B4125"/>
    <w:rsid w:val="30494873"/>
    <w:rsid w:val="313660E1"/>
    <w:rsid w:val="3278343E"/>
    <w:rsid w:val="3279579B"/>
    <w:rsid w:val="32A53CF2"/>
    <w:rsid w:val="335A65FC"/>
    <w:rsid w:val="335C76C1"/>
    <w:rsid w:val="337119BC"/>
    <w:rsid w:val="33F20F2A"/>
    <w:rsid w:val="34442374"/>
    <w:rsid w:val="348959AF"/>
    <w:rsid w:val="348E47AF"/>
    <w:rsid w:val="34E55763"/>
    <w:rsid w:val="34FC0DC9"/>
    <w:rsid w:val="35A61FCC"/>
    <w:rsid w:val="35AB1391"/>
    <w:rsid w:val="36353E73"/>
    <w:rsid w:val="36392E40"/>
    <w:rsid w:val="365D08DD"/>
    <w:rsid w:val="367479D5"/>
    <w:rsid w:val="36810653"/>
    <w:rsid w:val="36B129D7"/>
    <w:rsid w:val="37F21C96"/>
    <w:rsid w:val="388A181B"/>
    <w:rsid w:val="38AF1198"/>
    <w:rsid w:val="3934619F"/>
    <w:rsid w:val="3950297B"/>
    <w:rsid w:val="396A12EC"/>
    <w:rsid w:val="39992722"/>
    <w:rsid w:val="39FFCBD2"/>
    <w:rsid w:val="3A276DD4"/>
    <w:rsid w:val="3A8178E0"/>
    <w:rsid w:val="3A8A5A19"/>
    <w:rsid w:val="3AC2284F"/>
    <w:rsid w:val="3AEC66D3"/>
    <w:rsid w:val="3AEF6383"/>
    <w:rsid w:val="3B7A5A8D"/>
    <w:rsid w:val="3C660BC5"/>
    <w:rsid w:val="3CB90837"/>
    <w:rsid w:val="3CD25455"/>
    <w:rsid w:val="3D470596"/>
    <w:rsid w:val="3D850719"/>
    <w:rsid w:val="3DFF729A"/>
    <w:rsid w:val="3E2E6F6E"/>
    <w:rsid w:val="3E432AAE"/>
    <w:rsid w:val="3E686071"/>
    <w:rsid w:val="3EAD1CD6"/>
    <w:rsid w:val="3EBC460F"/>
    <w:rsid w:val="3EFE4C27"/>
    <w:rsid w:val="3F0E7A6D"/>
    <w:rsid w:val="3F60143E"/>
    <w:rsid w:val="3F9E4EE5"/>
    <w:rsid w:val="3FAB4779"/>
    <w:rsid w:val="3FFA00B1"/>
    <w:rsid w:val="401F09B1"/>
    <w:rsid w:val="410858E9"/>
    <w:rsid w:val="417C25AB"/>
    <w:rsid w:val="41AA4AF0"/>
    <w:rsid w:val="41EF2605"/>
    <w:rsid w:val="42097B6B"/>
    <w:rsid w:val="423A77FE"/>
    <w:rsid w:val="42AD4176"/>
    <w:rsid w:val="42CB2F0D"/>
    <w:rsid w:val="42F25959"/>
    <w:rsid w:val="43FF1225"/>
    <w:rsid w:val="44451010"/>
    <w:rsid w:val="44580FFE"/>
    <w:rsid w:val="446F7A2D"/>
    <w:rsid w:val="4487121B"/>
    <w:rsid w:val="44F3240C"/>
    <w:rsid w:val="455C3052"/>
    <w:rsid w:val="45800144"/>
    <w:rsid w:val="45833790"/>
    <w:rsid w:val="472F063F"/>
    <w:rsid w:val="475353E4"/>
    <w:rsid w:val="477F277A"/>
    <w:rsid w:val="4783425B"/>
    <w:rsid w:val="479779C7"/>
    <w:rsid w:val="47DF5930"/>
    <w:rsid w:val="48256D81"/>
    <w:rsid w:val="482D3841"/>
    <w:rsid w:val="48645AFB"/>
    <w:rsid w:val="48945CB4"/>
    <w:rsid w:val="48EE1869"/>
    <w:rsid w:val="493C6A78"/>
    <w:rsid w:val="49747FC0"/>
    <w:rsid w:val="499526A9"/>
    <w:rsid w:val="4AE41175"/>
    <w:rsid w:val="4B5160DF"/>
    <w:rsid w:val="4BF8453E"/>
    <w:rsid w:val="4C1C049B"/>
    <w:rsid w:val="4C88556D"/>
    <w:rsid w:val="4D3017F6"/>
    <w:rsid w:val="4D61085B"/>
    <w:rsid w:val="4E056C19"/>
    <w:rsid w:val="4EA40C60"/>
    <w:rsid w:val="4EC72940"/>
    <w:rsid w:val="4EDF4230"/>
    <w:rsid w:val="4EF23735"/>
    <w:rsid w:val="4F057E34"/>
    <w:rsid w:val="4F637BB8"/>
    <w:rsid w:val="4F8E3208"/>
    <w:rsid w:val="4FD9151E"/>
    <w:rsid w:val="4FDF5401"/>
    <w:rsid w:val="502C3C4E"/>
    <w:rsid w:val="502E69EF"/>
    <w:rsid w:val="503736B8"/>
    <w:rsid w:val="50770396"/>
    <w:rsid w:val="507C775A"/>
    <w:rsid w:val="50941CF8"/>
    <w:rsid w:val="509C3F6E"/>
    <w:rsid w:val="50A2681E"/>
    <w:rsid w:val="50B23F33"/>
    <w:rsid w:val="50EF3944"/>
    <w:rsid w:val="515E0756"/>
    <w:rsid w:val="51DE2CA8"/>
    <w:rsid w:val="51EB103B"/>
    <w:rsid w:val="51F003FF"/>
    <w:rsid w:val="52187956"/>
    <w:rsid w:val="5233653E"/>
    <w:rsid w:val="52A03BD4"/>
    <w:rsid w:val="52CD26C4"/>
    <w:rsid w:val="52E64750"/>
    <w:rsid w:val="53983F08"/>
    <w:rsid w:val="53AD02FB"/>
    <w:rsid w:val="54095C24"/>
    <w:rsid w:val="54212AF2"/>
    <w:rsid w:val="54382F8C"/>
    <w:rsid w:val="544607AB"/>
    <w:rsid w:val="547C16BC"/>
    <w:rsid w:val="548062A4"/>
    <w:rsid w:val="548C4125"/>
    <w:rsid w:val="54BC281B"/>
    <w:rsid w:val="54E96E1D"/>
    <w:rsid w:val="55942F06"/>
    <w:rsid w:val="55FF50B5"/>
    <w:rsid w:val="567105B4"/>
    <w:rsid w:val="56837A94"/>
    <w:rsid w:val="56AB0D99"/>
    <w:rsid w:val="56D77DE0"/>
    <w:rsid w:val="56DF5E60"/>
    <w:rsid w:val="578D05DF"/>
    <w:rsid w:val="578F06BB"/>
    <w:rsid w:val="580C55F6"/>
    <w:rsid w:val="58B101BD"/>
    <w:rsid w:val="58B26E42"/>
    <w:rsid w:val="58EC3877"/>
    <w:rsid w:val="59186B39"/>
    <w:rsid w:val="59646AD1"/>
    <w:rsid w:val="598C4EB2"/>
    <w:rsid w:val="59B31A9C"/>
    <w:rsid w:val="59F20A8D"/>
    <w:rsid w:val="59FF5F31"/>
    <w:rsid w:val="5A4C4641"/>
    <w:rsid w:val="5A532D29"/>
    <w:rsid w:val="5A8E2EAB"/>
    <w:rsid w:val="5B6F4A8B"/>
    <w:rsid w:val="5C1A18C6"/>
    <w:rsid w:val="5C1F025F"/>
    <w:rsid w:val="5C313AEE"/>
    <w:rsid w:val="5CE106CE"/>
    <w:rsid w:val="5D4D4958"/>
    <w:rsid w:val="5D9E3405"/>
    <w:rsid w:val="5DAC1624"/>
    <w:rsid w:val="5DF03535"/>
    <w:rsid w:val="5E421FE3"/>
    <w:rsid w:val="5E977D01"/>
    <w:rsid w:val="5EAC1B52"/>
    <w:rsid w:val="5F076662"/>
    <w:rsid w:val="5F0B2763"/>
    <w:rsid w:val="5F3E20F7"/>
    <w:rsid w:val="5F681F1D"/>
    <w:rsid w:val="5F887EC9"/>
    <w:rsid w:val="5FBE3A3F"/>
    <w:rsid w:val="6026748E"/>
    <w:rsid w:val="6057789C"/>
    <w:rsid w:val="60D64C64"/>
    <w:rsid w:val="60FB4738"/>
    <w:rsid w:val="61186688"/>
    <w:rsid w:val="617478C1"/>
    <w:rsid w:val="619C03A7"/>
    <w:rsid w:val="61A813C7"/>
    <w:rsid w:val="61E5699C"/>
    <w:rsid w:val="61F2512B"/>
    <w:rsid w:val="62143C96"/>
    <w:rsid w:val="62562501"/>
    <w:rsid w:val="62D9469E"/>
    <w:rsid w:val="64213AA6"/>
    <w:rsid w:val="64524F4A"/>
    <w:rsid w:val="645D39F0"/>
    <w:rsid w:val="64D26F40"/>
    <w:rsid w:val="652F6DB8"/>
    <w:rsid w:val="67010561"/>
    <w:rsid w:val="68AC4F32"/>
    <w:rsid w:val="68D15B28"/>
    <w:rsid w:val="69016300"/>
    <w:rsid w:val="69034AF9"/>
    <w:rsid w:val="696E6382"/>
    <w:rsid w:val="69A920BB"/>
    <w:rsid w:val="69CB099A"/>
    <w:rsid w:val="69DA4B37"/>
    <w:rsid w:val="69EE6854"/>
    <w:rsid w:val="6A740DD3"/>
    <w:rsid w:val="6AA7701A"/>
    <w:rsid w:val="6AC77A9D"/>
    <w:rsid w:val="6ADE26F0"/>
    <w:rsid w:val="6AF141D2"/>
    <w:rsid w:val="6B2F435D"/>
    <w:rsid w:val="6B7B6191"/>
    <w:rsid w:val="6BBF3BA7"/>
    <w:rsid w:val="6C0B7515"/>
    <w:rsid w:val="6C0C59DE"/>
    <w:rsid w:val="6C6313F6"/>
    <w:rsid w:val="6C942252"/>
    <w:rsid w:val="6CA32F55"/>
    <w:rsid w:val="6D2A0419"/>
    <w:rsid w:val="6D671359"/>
    <w:rsid w:val="70DC62C7"/>
    <w:rsid w:val="70FF1FB5"/>
    <w:rsid w:val="717573D1"/>
    <w:rsid w:val="71BE25F8"/>
    <w:rsid w:val="71C6081E"/>
    <w:rsid w:val="7249506F"/>
    <w:rsid w:val="727C2C8F"/>
    <w:rsid w:val="729A1F96"/>
    <w:rsid w:val="72D80D10"/>
    <w:rsid w:val="72EB459F"/>
    <w:rsid w:val="72FD2525"/>
    <w:rsid w:val="72FF004B"/>
    <w:rsid w:val="7346715F"/>
    <w:rsid w:val="735170D5"/>
    <w:rsid w:val="7355410F"/>
    <w:rsid w:val="73897171"/>
    <w:rsid w:val="738F2D8E"/>
    <w:rsid w:val="73956BCB"/>
    <w:rsid w:val="73A155A6"/>
    <w:rsid w:val="73D8682C"/>
    <w:rsid w:val="73FD452F"/>
    <w:rsid w:val="74091017"/>
    <w:rsid w:val="744C3764"/>
    <w:rsid w:val="7461100D"/>
    <w:rsid w:val="74942A15"/>
    <w:rsid w:val="74AC7D5E"/>
    <w:rsid w:val="74EB4D2A"/>
    <w:rsid w:val="7565350D"/>
    <w:rsid w:val="756D573F"/>
    <w:rsid w:val="757F7CCC"/>
    <w:rsid w:val="75D752AF"/>
    <w:rsid w:val="75DF4163"/>
    <w:rsid w:val="76102E43"/>
    <w:rsid w:val="76257DC8"/>
    <w:rsid w:val="765904FB"/>
    <w:rsid w:val="765B5EE0"/>
    <w:rsid w:val="766052A4"/>
    <w:rsid w:val="77115B66"/>
    <w:rsid w:val="77145197"/>
    <w:rsid w:val="7722255A"/>
    <w:rsid w:val="77613082"/>
    <w:rsid w:val="777A05E8"/>
    <w:rsid w:val="77A15B74"/>
    <w:rsid w:val="77C41863"/>
    <w:rsid w:val="786D3CA8"/>
    <w:rsid w:val="787D038F"/>
    <w:rsid w:val="789C633C"/>
    <w:rsid w:val="789D7747"/>
    <w:rsid w:val="78A668CC"/>
    <w:rsid w:val="795773B7"/>
    <w:rsid w:val="7967694A"/>
    <w:rsid w:val="796C5D0E"/>
    <w:rsid w:val="79712982"/>
    <w:rsid w:val="797352EE"/>
    <w:rsid w:val="7A0832BB"/>
    <w:rsid w:val="7A313B69"/>
    <w:rsid w:val="7AA03EC1"/>
    <w:rsid w:val="7AB92EC7"/>
    <w:rsid w:val="7AF1296F"/>
    <w:rsid w:val="7B0E1773"/>
    <w:rsid w:val="7B2E0F28"/>
    <w:rsid w:val="7B933A26"/>
    <w:rsid w:val="7C1F175E"/>
    <w:rsid w:val="7C430605"/>
    <w:rsid w:val="7C605421"/>
    <w:rsid w:val="7C81112E"/>
    <w:rsid w:val="7CC85951"/>
    <w:rsid w:val="7D3F20B7"/>
    <w:rsid w:val="7DBC3708"/>
    <w:rsid w:val="7DC3009F"/>
    <w:rsid w:val="7E0B3F4E"/>
    <w:rsid w:val="7E7D1C58"/>
    <w:rsid w:val="7E83097F"/>
    <w:rsid w:val="7EA83C8C"/>
    <w:rsid w:val="7EBC025C"/>
    <w:rsid w:val="7ECD724F"/>
    <w:rsid w:val="7EDE76AE"/>
    <w:rsid w:val="7F280929"/>
    <w:rsid w:val="7FBACCF0"/>
    <w:rsid w:val="7FFB7DEC"/>
    <w:rsid w:val="BEF66557"/>
    <w:rsid w:val="CDA9B0DD"/>
    <w:rsid w:val="D5F959E9"/>
    <w:rsid w:val="DEBFB5D9"/>
    <w:rsid w:val="EBAB0947"/>
    <w:rsid w:val="F4331752"/>
    <w:rsid w:val="FE7F4A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9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qFormat="1"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iPriority="39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iPriority="99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3">
    <w:name w:val="heading 4"/>
    <w:basedOn w:val="1"/>
    <w:next w:val="1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10">
    <w:name w:val="Default Paragraph Font"/>
    <w:semiHidden/>
    <w:unhideWhenUsed/>
    <w:qFormat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unhideWhenUsed/>
    <w:qFormat/>
    <w:uiPriority w:val="39"/>
    <w:pPr>
      <w:widowControl/>
      <w:spacing w:after="100" w:line="276" w:lineRule="auto"/>
      <w:ind w:left="220"/>
      <w:jc w:val="left"/>
    </w:pPr>
    <w:rPr>
      <w:rFonts w:ascii="Calibri" w:hAnsi="Calibri" w:eastAsia="宋体" w:cs="Times New Roman"/>
      <w:kern w:val="0"/>
      <w:sz w:val="22"/>
      <w:szCs w:val="22"/>
    </w:rPr>
  </w:style>
  <w:style w:type="paragraph" w:styleId="4">
    <w:name w:val="index 8"/>
    <w:basedOn w:val="1"/>
    <w:next w:val="1"/>
    <w:qFormat/>
    <w:uiPriority w:val="0"/>
    <w:pPr>
      <w:ind w:left="1400" w:leftChars="1400"/>
    </w:pPr>
  </w:style>
  <w:style w:type="paragraph" w:styleId="5">
    <w:name w:val="Plain Text"/>
    <w:basedOn w:val="1"/>
    <w:next w:val="4"/>
    <w:unhideWhenUsed/>
    <w:qFormat/>
    <w:uiPriority w:val="99"/>
    <w:rPr>
      <w:rFonts w:ascii="宋体" w:cs="Courier New"/>
      <w:szCs w:val="21"/>
    </w:rPr>
  </w:style>
  <w:style w:type="paragraph" w:styleId="6">
    <w:name w:val="Balloon Text"/>
    <w:basedOn w:val="1"/>
    <w:link w:val="12"/>
    <w:qFormat/>
    <w:uiPriority w:val="0"/>
    <w:rPr>
      <w:sz w:val="18"/>
      <w:szCs w:val="18"/>
    </w:rPr>
  </w:style>
  <w:style w:type="paragraph" w:styleId="7">
    <w:name w:val="footer"/>
    <w:basedOn w:val="1"/>
    <w:link w:val="14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3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customStyle="1" w:styleId="11">
    <w:name w:val="Table Normal"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12">
    <w:name w:val="批注框文本 Char"/>
    <w:basedOn w:val="10"/>
    <w:link w:val="6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3">
    <w:name w:val="页眉 Char"/>
    <w:basedOn w:val="10"/>
    <w:link w:val="8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4">
    <w:name w:val="页脚 Char"/>
    <w:basedOn w:val="10"/>
    <w:link w:val="7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Concise</Company>
  <Pages>4</Pages>
  <Words>310</Words>
  <Characters>1768</Characters>
  <Lines>14</Lines>
  <Paragraphs>4</Paragraphs>
  <TotalTime>5</TotalTime>
  <ScaleCrop>false</ScaleCrop>
  <LinksUpToDate>false</LinksUpToDate>
  <CharactersWithSpaces>2074</CharactersWithSpaces>
  <Application>WPS Office_11.8.2.11681_F1E327BC-269C-435d-A152-05C5408002CA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2024-08-08T14:55:00Z</dcterms:created>
  <dc:creator>Administrator</dc:creator>
  <cp:lastModifiedBy>林梦华</cp:lastModifiedBy>
  <cp:lastPrinted>2024-06-19T09:29:00Z</cp:lastPrinted>
  <dcterms:modified xsi:type="dcterms:W3CDTF">2025-01-09T10:02:43Z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2052-11.8.2.11681</vt:lpwstr>
  </property>
  <property fmtid="{D5CDD505-2E9C-101B-9397-08002B2CF9AE}" pid="3" name="ICV">
    <vt:lpwstr>B8EFBA34A6AA43AA978B91864C08AB88_13</vt:lpwstr>
  </property>
</Properties>
</file>