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60" w:lineRule="exac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响应</w:t>
      </w:r>
      <w:r>
        <w:rPr>
          <w:rFonts w:hint="default" w:ascii="仿宋" w:hAnsi="仿宋" w:eastAsia="仿宋"/>
          <w:b/>
          <w:sz w:val="36"/>
          <w:szCs w:val="36"/>
        </w:rPr>
        <w:t>文件要求一览</w:t>
      </w:r>
      <w:r>
        <w:rPr>
          <w:rFonts w:ascii="仿宋" w:hAnsi="仿宋" w:eastAsia="仿宋"/>
          <w:b/>
          <w:sz w:val="36"/>
          <w:szCs w:val="36"/>
        </w:rPr>
        <w:t>表</w:t>
      </w:r>
      <w:bookmarkStart w:id="0" w:name="_GoBack"/>
      <w:bookmarkEnd w:id="0"/>
    </w:p>
    <w:p>
      <w:pPr>
        <w:pStyle w:val="6"/>
        <w:widowControl/>
        <w:spacing w:line="560" w:lineRule="exact"/>
        <w:rPr>
          <w:rFonts w:hint="default" w:ascii="仿宋" w:hAnsi="仿宋" w:eastAsia="仿宋"/>
          <w:b/>
          <w:sz w:val="36"/>
          <w:szCs w:val="36"/>
        </w:rPr>
      </w:pPr>
    </w:p>
    <w:tbl>
      <w:tblPr>
        <w:tblStyle w:val="4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提供营业执照复印件、资质证书复印件、法定代表人证明书及身份证复印件、法定代表人授权委托书及身份证复印件。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承诺函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业绩</w:t>
            </w:r>
          </w:p>
        </w:tc>
        <w:tc>
          <w:tcPr>
            <w:tcW w:w="4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提供近三年（自2021年</w:t>
            </w: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月1日起至本项目公告截止日期）在深圳市内服务过同类政府机关、事业单位、国有企业1个（含）以上项目案例。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服务方案</w:t>
            </w:r>
          </w:p>
        </w:tc>
        <w:tc>
          <w:tcPr>
            <w:tcW w:w="4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方案包括但不限于交货日期、家具安装服务人数、现场安装需要时长、售后服务（维护服务、应急情况处理方案）等。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产品配置及产品质量</w:t>
            </w:r>
          </w:p>
        </w:tc>
        <w:tc>
          <w:tcPr>
            <w:tcW w:w="4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提供本项目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产品配置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款式、规格、材质等。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商务</w:t>
            </w:r>
            <w:r>
              <w:rPr>
                <w:rFonts w:hint="eastAsia" w:ascii="宋体" w:hAnsi="宋体" w:eastAsia="宋体"/>
                <w:szCs w:val="21"/>
              </w:rPr>
              <w:t>报价</w:t>
            </w:r>
          </w:p>
        </w:tc>
        <w:tc>
          <w:tcPr>
            <w:tcW w:w="4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提供报价函（格式后附）。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报价人认为需要加以说明的其他内容</w:t>
            </w:r>
          </w:p>
        </w:tc>
        <w:tc>
          <w:tcPr>
            <w:tcW w:w="451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如有。</w:t>
            </w:r>
          </w:p>
        </w:tc>
      </w:tr>
    </w:tbl>
    <w:p>
      <w:pPr>
        <w:jc w:val="both"/>
        <w:rPr>
          <w:rFonts w:hint="default" w:ascii="仿宋_GB2312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备注：以上提供资料均须加盖公章，未加盖公章资料视为无效资料。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3C885EFB"/>
    <w:rsid w:val="08441D95"/>
    <w:rsid w:val="0E021CAE"/>
    <w:rsid w:val="129C3FDE"/>
    <w:rsid w:val="3C88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2022-05-26T03:19:00Z</dcterms:created>
  <dc:creator>FLY</dc:creator>
  <cp:lastModifiedBy>杨金玲（兴城考勤管理员）</cp:lastModifiedBy>
  <dcterms:modified xsi:type="dcterms:W3CDTF">2024-12-10T06:22:03Z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40A9C632C3354057BCE77A981F00C9D4</vt:lpwstr>
  </property>
</Properties>
</file>